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194" w:rsidRPr="002D72FD" w:rsidRDefault="00107115">
      <w:pPr>
        <w:rPr>
          <w:lang w:val="ru-RU"/>
        </w:rPr>
        <w:sectPr w:rsidR="00A26194" w:rsidRPr="002D72FD">
          <w:pgSz w:w="11906" w:h="16383"/>
          <w:pgMar w:top="1134" w:right="850" w:bottom="1134" w:left="1701" w:header="720" w:footer="720" w:gutter="0"/>
          <w:cols w:space="720"/>
        </w:sectPr>
      </w:pPr>
      <w:bookmarkStart w:id="0" w:name="block-21888942"/>
      <w:r>
        <w:rPr>
          <w:noProof/>
          <w:lang w:val="ru-RU" w:eastAsia="ru-RU"/>
        </w:rPr>
        <w:drawing>
          <wp:inline distT="0" distB="0" distL="0" distR="0">
            <wp:extent cx="5940425" cy="8474136"/>
            <wp:effectExtent l="19050" t="0" r="3175" b="0"/>
            <wp:docPr id="1" name="Рисунок 1" descr="C:\Users\Win_8.1\Pictures\ControlCenter4\Scan\CCI27092024_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_8.1\Pictures\ControlCenter4\Scan\CCI27092024_0006.jpg"/>
                    <pic:cNvPicPr>
                      <a:picLocks noChangeAspect="1" noChangeArrowheads="1"/>
                    </pic:cNvPicPr>
                  </pic:nvPicPr>
                  <pic:blipFill>
                    <a:blip r:embed="rId6" cstate="print"/>
                    <a:srcRect/>
                    <a:stretch>
                      <a:fillRect/>
                    </a:stretch>
                  </pic:blipFill>
                  <pic:spPr bwMode="auto">
                    <a:xfrm>
                      <a:off x="0" y="0"/>
                      <a:ext cx="5940425" cy="8474136"/>
                    </a:xfrm>
                    <a:prstGeom prst="rect">
                      <a:avLst/>
                    </a:prstGeom>
                    <a:noFill/>
                    <a:ln w="9525">
                      <a:noFill/>
                      <a:miter lim="800000"/>
                      <a:headEnd/>
                      <a:tailEnd/>
                    </a:ln>
                  </pic:spPr>
                </pic:pic>
              </a:graphicData>
            </a:graphic>
          </wp:inline>
        </w:drawing>
      </w:r>
    </w:p>
    <w:p w:rsidR="00A26194" w:rsidRPr="002D72FD" w:rsidRDefault="000821FB" w:rsidP="002D72FD">
      <w:pPr>
        <w:spacing w:after="0" w:line="264" w:lineRule="auto"/>
        <w:jc w:val="both"/>
        <w:rPr>
          <w:lang w:val="ru-RU"/>
        </w:rPr>
      </w:pPr>
      <w:bookmarkStart w:id="1" w:name="block-21888944"/>
      <w:bookmarkEnd w:id="0"/>
      <w:r w:rsidRPr="002D72FD">
        <w:rPr>
          <w:rFonts w:ascii="Times New Roman" w:hAnsi="Times New Roman"/>
          <w:b/>
          <w:color w:val="000000"/>
          <w:sz w:val="28"/>
          <w:lang w:val="ru-RU"/>
        </w:rPr>
        <w:lastRenderedPageBreak/>
        <w:t>ПОЯСНИТЕЛЬНАЯ ЗАПИСКА</w:t>
      </w:r>
    </w:p>
    <w:p w:rsidR="00A26194" w:rsidRPr="002D72FD" w:rsidRDefault="00A26194">
      <w:pPr>
        <w:spacing w:after="0" w:line="264" w:lineRule="auto"/>
        <w:ind w:left="120"/>
        <w:jc w:val="both"/>
        <w:rPr>
          <w:lang w:val="ru-RU"/>
        </w:rPr>
      </w:pP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214B7">
        <w:rPr>
          <w:rFonts w:ascii="Calibri" w:hAnsi="Calibri"/>
          <w:color w:val="000000"/>
          <w:sz w:val="28"/>
          <w:lang w:val="ru-RU"/>
        </w:rPr>
        <w:t xml:space="preserve">– </w:t>
      </w:r>
      <w:r w:rsidRPr="00C214B7">
        <w:rPr>
          <w:rFonts w:ascii="Times New Roman" w:hAnsi="Times New Roman"/>
          <w:color w:val="000000"/>
          <w:sz w:val="28"/>
          <w:lang w:val="ru-RU"/>
        </w:rPr>
        <w:t>целое», «больше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меньше», «равно</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C214B7">
        <w:rPr>
          <w:rFonts w:ascii="Times New Roman" w:hAnsi="Times New Roman"/>
          <w:color w:val="000000"/>
          <w:sz w:val="28"/>
          <w:lang w:val="ru-RU"/>
        </w:rPr>
        <w:t>коррелирующие</w:t>
      </w:r>
      <w:proofErr w:type="spellEnd"/>
      <w:r w:rsidRPr="00C214B7">
        <w:rPr>
          <w:rFonts w:ascii="Times New Roman" w:hAnsi="Times New Roman"/>
          <w:color w:val="000000"/>
          <w:sz w:val="28"/>
          <w:lang w:val="ru-RU"/>
        </w:rPr>
        <w:t xml:space="preserve"> со становлением личности обучающегося: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C214B7">
        <w:rPr>
          <w:rFonts w:ascii="Times New Roman" w:hAnsi="Times New Roman"/>
          <w:color w:val="000000"/>
          <w:sz w:val="28"/>
          <w:lang w:val="ru-RU"/>
        </w:rPr>
        <w:t>обучающемуся</w:t>
      </w:r>
      <w:proofErr w:type="gramEnd"/>
      <w:r w:rsidRPr="00C214B7">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C214B7">
        <w:rPr>
          <w:rFonts w:ascii="Times New Roman" w:hAnsi="Times New Roman"/>
          <w:color w:val="000000"/>
          <w:sz w:val="28"/>
          <w:lang w:val="ru-RU"/>
        </w:rPr>
        <w:t>обучающимся</w:t>
      </w:r>
      <w:proofErr w:type="gramEnd"/>
      <w:r w:rsidRPr="00C214B7">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C214B7">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C214B7">
        <w:rPr>
          <w:rFonts w:ascii="Times New Roman" w:hAnsi="Times New Roman"/>
          <w:color w:val="000000"/>
          <w:sz w:val="28"/>
          <w:lang w:val="ru-RU"/>
        </w:rPr>
        <w:t>метапредметных</w:t>
      </w:r>
      <w:proofErr w:type="spellEnd"/>
      <w:r w:rsidRPr="00C214B7">
        <w:rPr>
          <w:rFonts w:ascii="Times New Roman" w:hAnsi="Times New Roman"/>
          <w:color w:val="000000"/>
          <w:sz w:val="28"/>
          <w:lang w:val="ru-RU"/>
        </w:rPr>
        <w:t xml:space="preserve"> действий и умений, которые могут быть достигнуты на этом этапе обучения.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w:t>
      </w:r>
      <w:bookmarkStart w:id="2" w:name="bc284a2b-8dc7-47b2-bec2-e0e566c832dd"/>
      <w:r w:rsidRPr="00C214B7">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C214B7">
        <w:rPr>
          <w:rFonts w:ascii="Times New Roman" w:hAnsi="Times New Roman"/>
          <w:color w:val="000000"/>
          <w:sz w:val="28"/>
          <w:lang w:val="ru-RU"/>
        </w:rPr>
        <w:t>‌‌</w:t>
      </w:r>
    </w:p>
    <w:p w:rsidR="00A26194" w:rsidRPr="00C214B7" w:rsidRDefault="00A26194">
      <w:pPr>
        <w:rPr>
          <w:lang w:val="ru-RU"/>
        </w:rPr>
        <w:sectPr w:rsidR="00A26194" w:rsidRPr="00C214B7">
          <w:pgSz w:w="11906" w:h="16383"/>
          <w:pgMar w:top="1134" w:right="850" w:bottom="1134" w:left="1701" w:header="720" w:footer="720" w:gutter="0"/>
          <w:cols w:space="720"/>
        </w:sectPr>
      </w:pPr>
    </w:p>
    <w:p w:rsidR="00A26194" w:rsidRPr="00C214B7" w:rsidRDefault="000821FB">
      <w:pPr>
        <w:spacing w:after="0" w:line="264" w:lineRule="auto"/>
        <w:ind w:left="120"/>
        <w:jc w:val="both"/>
        <w:rPr>
          <w:lang w:val="ru-RU"/>
        </w:rPr>
      </w:pPr>
      <w:bookmarkStart w:id="3" w:name="block-21888937"/>
      <w:bookmarkEnd w:id="1"/>
      <w:r w:rsidRPr="00C214B7">
        <w:rPr>
          <w:rFonts w:ascii="Times New Roman" w:hAnsi="Times New Roman"/>
          <w:b/>
          <w:color w:val="000000"/>
          <w:sz w:val="28"/>
          <w:lang w:val="ru-RU"/>
        </w:rPr>
        <w:lastRenderedPageBreak/>
        <w:t>СОДЕРЖАНИЕ ОБУЧЕНИЯ</w:t>
      </w:r>
    </w:p>
    <w:p w:rsidR="00A26194" w:rsidRPr="00C214B7" w:rsidRDefault="00A26194">
      <w:pPr>
        <w:spacing w:after="0" w:line="264" w:lineRule="auto"/>
        <w:ind w:left="120"/>
        <w:jc w:val="both"/>
        <w:rPr>
          <w:lang w:val="ru-RU"/>
        </w:rPr>
      </w:pP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1 КЛАСС</w:t>
      </w:r>
    </w:p>
    <w:p w:rsidR="00A26194" w:rsidRPr="00C214B7" w:rsidRDefault="00A26194">
      <w:pPr>
        <w:spacing w:after="0" w:line="264" w:lineRule="auto"/>
        <w:ind w:left="120"/>
        <w:jc w:val="both"/>
        <w:rPr>
          <w:lang w:val="ru-RU"/>
        </w:rPr>
      </w:pP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Числа и величины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Арифметические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Текстовые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Пространственные отношения и геометрические фигуры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справа», «сверху</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 xml:space="preserve">снизу», «между».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Математическая информация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наблюдать математические объекты (числа, величины) в окружающем мире;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обнаруживать общее и различное в записи арифметических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наблюдать действие измерительных приборов;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два объекта, два числа;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распределять объекты на группы по заданному основанию;</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копировать изученные фигуры, рисовать от руки по собственному замыслу;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приводить примеры чисел, геометрических фигур;</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соблюдать последовательность при количественном и порядковом счёте.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читать таблицу, извлекать информацию, представленную в табличной форме.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комментировать ход сравнения двух объектов;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различать и использовать математические знаки;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строить предложения относительно заданного набора объектов.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принимать учебную задачу, удерживать её в процессе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действовать в соответствии с предложенным образцом, инструкцией;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Совместная деятельность способствует формированию умений: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2 КЛАСС</w:t>
      </w:r>
    </w:p>
    <w:p w:rsidR="00A26194" w:rsidRPr="00C214B7" w:rsidRDefault="00A26194">
      <w:pPr>
        <w:spacing w:after="0" w:line="264" w:lineRule="auto"/>
        <w:ind w:left="120"/>
        <w:jc w:val="both"/>
        <w:rPr>
          <w:lang w:val="ru-RU"/>
        </w:rPr>
      </w:pP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Числа и величины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C214B7">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Арифметические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214B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Текстовые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Пространственные отношения и геометрические фигуры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C214B7">
        <w:rPr>
          <w:rFonts w:ascii="Times New Roman" w:hAnsi="Times New Roman"/>
          <w:color w:val="000000"/>
          <w:sz w:val="28"/>
          <w:lang w:val="ru-RU"/>
        </w:rPr>
        <w:t>ломаной</w:t>
      </w:r>
      <w:proofErr w:type="gramEnd"/>
      <w:r w:rsidRPr="00C214B7">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Математическая информация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C214B7">
        <w:rPr>
          <w:rFonts w:ascii="Times New Roman" w:hAnsi="Times New Roman"/>
          <w:color w:val="000000"/>
          <w:sz w:val="28"/>
          <w:lang w:val="ru-RU"/>
        </w:rPr>
        <w:t xml:space="preserve"> Конструирование утверждений с использованием слов «каждый», «все».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наблюдать математические отношения (часть – целое, больше – меньше) в окружающем мире;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обнаруживать модели геометрических фигур в окружающем мире;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вести поиск различных решений задачи (расчётной, с геометрическим содержанием);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подбирать примеры, подтверждающие суждение, вывод, ответ.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дополнять модели (схемы, изображения) готовыми числовыми данными.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комментировать ход вычислений;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объяснять выбор величины, соответствующей ситуации измерения;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составлять текстовую задачу с заданным отношением (готовым решением) по образцу;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называть числа, величины, геометрические фигуры, обладающие заданным свойством;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записывать, читать число, числовое выражение;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конструировать утверждения с использованием слов «каждый», «все».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находить с помощью учителя причину возникшей ошибки или затруднения.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умения совместной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26194" w:rsidRPr="002D72FD" w:rsidRDefault="000821FB">
      <w:pPr>
        <w:spacing w:after="0" w:line="264" w:lineRule="auto"/>
        <w:ind w:firstLine="600"/>
        <w:jc w:val="both"/>
        <w:rPr>
          <w:lang w:val="ru-RU"/>
        </w:rPr>
      </w:pPr>
      <w:r w:rsidRPr="00C214B7">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2D72FD">
        <w:rPr>
          <w:rFonts w:ascii="Times New Roman" w:hAnsi="Times New Roman"/>
          <w:color w:val="000000"/>
          <w:sz w:val="28"/>
          <w:lang w:val="ru-RU"/>
        </w:rPr>
        <w:t>(устное выступление) решения или ответа;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совместно с учителем оценивать результаты выполнения общей работы.</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lastRenderedPageBreak/>
        <w:t>3 КЛАСС</w:t>
      </w:r>
    </w:p>
    <w:p w:rsidR="00A26194" w:rsidRPr="00C214B7" w:rsidRDefault="00A26194">
      <w:pPr>
        <w:spacing w:after="0" w:line="264" w:lineRule="auto"/>
        <w:ind w:left="120"/>
        <w:jc w:val="both"/>
        <w:rPr>
          <w:lang w:val="ru-RU"/>
        </w:rPr>
      </w:pP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Числа и величины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легче на…», «тяжелее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 xml:space="preserve">легче в…». </w:t>
      </w:r>
      <w:proofErr w:type="gramEnd"/>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Стоимость (единицы – рубль, копейка), установление отношения «дороже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дешевле на…», «дороже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дешевле в…».</w:t>
      </w:r>
      <w:proofErr w:type="gramEnd"/>
      <w:r w:rsidRPr="00C214B7">
        <w:rPr>
          <w:rFonts w:ascii="Times New Roman" w:hAnsi="Times New Roman"/>
          <w:color w:val="000000"/>
          <w:sz w:val="28"/>
          <w:lang w:val="ru-RU"/>
        </w:rPr>
        <w:t xml:space="preserve"> Соотношение «цена, количество, стоимость» в практической ситуации. </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Время (единица времени – секунда), установление отношения «быстрее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медленнее на…», «быстрее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медленнее в…».</w:t>
      </w:r>
      <w:proofErr w:type="gramEnd"/>
      <w:r w:rsidRPr="00C214B7">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Арифметические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C214B7">
        <w:rPr>
          <w:rFonts w:ascii="Times New Roman" w:hAnsi="Times New Roman"/>
          <w:color w:val="000000"/>
          <w:sz w:val="28"/>
          <w:lang w:val="ru-RU"/>
        </w:rPr>
        <w:t>внетабличное</w:t>
      </w:r>
      <w:proofErr w:type="spellEnd"/>
      <w:r w:rsidRPr="00C214B7">
        <w:rPr>
          <w:rFonts w:ascii="Times New Roman" w:hAnsi="Times New Roman"/>
          <w:color w:val="000000"/>
          <w:sz w:val="28"/>
          <w:lang w:val="ru-RU"/>
        </w:rPr>
        <w:t xml:space="preserve"> умножение, деление, действия с круглыми числами).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Письменное сложение, вычитание чисел в пределах 1000. Действия с числами 0 и 1.</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Переместительное, сочетательное свойства сложения, умножения при вычислениях.</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Нахождение неизвестного компонента арифметического действия.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Однородные величины: сложение и вычитание. </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Текстовые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C214B7">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меньше на…», «больше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C214B7">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Пространственные отношения и геометрические фигуры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Периметр многоугольника: измерение, вычисление, запись равенства.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Математическая информация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Классификация объектов по двум признакам.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C214B7">
        <w:rPr>
          <w:rFonts w:ascii="Times New Roman" w:hAnsi="Times New Roman"/>
          <w:color w:val="000000"/>
          <w:sz w:val="28"/>
          <w:lang w:val="ru-RU"/>
        </w:rPr>
        <w:t>Логические рассуждения</w:t>
      </w:r>
      <w:proofErr w:type="gramEnd"/>
      <w:r w:rsidRPr="00C214B7">
        <w:rPr>
          <w:rFonts w:ascii="Times New Roman" w:hAnsi="Times New Roman"/>
          <w:color w:val="000000"/>
          <w:sz w:val="28"/>
          <w:lang w:val="ru-RU"/>
        </w:rPr>
        <w:t xml:space="preserve"> со связками «если …, то …», «поэтому», «значит».</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выбирать приём вычисления, выполнения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конструировать геометрические фигуры;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прикидывать размеры фигуры, её элементов;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понимать смысл зависимостей и математических отношений, описанных в задаче;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различать и использовать разные приёмы и алгоритмы вычисления;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соотносить начало, окончание, продолжительность события в практической ситуации;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моделировать предложенную практическую ситуацию;</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устанавливать последовательность событий, действий сюжета текстовой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читать информацию, представленную в разных формах;</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заполнять таблицы сложения и умножения, дополнять данными чертёж;</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устанавливать соответствие между различными записями решения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математическую терминологию для описания отношений и зависимостей;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строить речевые высказывания для решения задач, составлять текстовую задачу;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объяснять на примерах отношения «больше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 xml:space="preserve">меньше </w:t>
      </w:r>
      <w:proofErr w:type="gramStart"/>
      <w:r w:rsidRPr="00C214B7">
        <w:rPr>
          <w:rFonts w:ascii="Times New Roman" w:hAnsi="Times New Roman"/>
          <w:color w:val="000000"/>
          <w:sz w:val="28"/>
          <w:lang w:val="ru-RU"/>
        </w:rPr>
        <w:t>на</w:t>
      </w:r>
      <w:proofErr w:type="gramEnd"/>
      <w:r w:rsidRPr="00C214B7">
        <w:rPr>
          <w:rFonts w:ascii="Times New Roman" w:hAnsi="Times New Roman"/>
          <w:color w:val="000000"/>
          <w:sz w:val="28"/>
          <w:lang w:val="ru-RU"/>
        </w:rPr>
        <w:t>…», «больше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меньше в…», «равно»;</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математическую символику для составления числовых выражений;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участвовать в обсуждении ошибок в ходе и результате выполнения вычисления.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проверять ход и результат выполнения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вести поиск ошибок, характеризовать их и исправлять;</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формулировать ответ (вывод), подтверждать его объяснением, расчётами;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умения совместной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совместно прикидку и оценку результата выполнения общей работы.</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4 КЛАСС</w:t>
      </w:r>
    </w:p>
    <w:p w:rsidR="00A26194" w:rsidRPr="00C214B7" w:rsidRDefault="00A26194">
      <w:pPr>
        <w:spacing w:after="0" w:line="264" w:lineRule="auto"/>
        <w:ind w:left="120"/>
        <w:jc w:val="both"/>
        <w:rPr>
          <w:lang w:val="ru-RU"/>
        </w:rPr>
      </w:pP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Числа и величины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Величины: сравнение объектов по массе, длине, площади, вместимости.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Единицы массы (</w:t>
      </w:r>
      <w:r w:rsidRPr="00C214B7">
        <w:rPr>
          <w:rFonts w:ascii="Times New Roman" w:hAnsi="Times New Roman"/>
          <w:color w:val="333333"/>
          <w:sz w:val="28"/>
          <w:lang w:val="ru-RU"/>
        </w:rPr>
        <w:t>центнер, тонна</w:t>
      </w:r>
      <w:proofErr w:type="gramStart"/>
      <w:r w:rsidRPr="00C214B7">
        <w:rPr>
          <w:rFonts w:ascii="Times New Roman" w:hAnsi="Times New Roman"/>
          <w:color w:val="333333"/>
          <w:sz w:val="28"/>
          <w:lang w:val="ru-RU"/>
        </w:rPr>
        <w:t>)</w:t>
      </w:r>
      <w:r w:rsidRPr="00C214B7">
        <w:rPr>
          <w:rFonts w:ascii="Times New Roman" w:hAnsi="Times New Roman"/>
          <w:color w:val="000000"/>
          <w:sz w:val="28"/>
          <w:lang w:val="ru-RU"/>
        </w:rPr>
        <w:t>и</w:t>
      </w:r>
      <w:proofErr w:type="gramEnd"/>
      <w:r w:rsidRPr="00C214B7">
        <w:rPr>
          <w:rFonts w:ascii="Times New Roman" w:hAnsi="Times New Roman"/>
          <w:color w:val="000000"/>
          <w:sz w:val="28"/>
          <w:lang w:val="ru-RU"/>
        </w:rPr>
        <w:t xml:space="preserve"> соотношения между ними.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Единицы времени (сутки, неделя, месяц, год, век), соотношения между ними.</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C214B7">
        <w:rPr>
          <w:rFonts w:ascii="Times New Roman" w:hAnsi="Times New Roman"/>
          <w:color w:val="000000"/>
          <w:sz w:val="28"/>
          <w:lang w:val="ru-RU"/>
        </w:rPr>
        <w:t xml:space="preserve"> Соотношение между единицами в пределах 100 000.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Доля величины времени, массы, длины.</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lastRenderedPageBreak/>
        <w:t>Арифметические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Умножение и деление величины на однозначное число.</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Текстовые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C214B7">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C214B7">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Пространственные отношения и геометрические фигуры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Наглядные представления о симметрии.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C214B7">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Периметр, площадь фигуры, составленной из двух </w:t>
      </w:r>
      <w:r w:rsidRPr="00C214B7">
        <w:rPr>
          <w:rFonts w:ascii="Calibri" w:hAnsi="Calibri"/>
          <w:color w:val="000000"/>
          <w:sz w:val="28"/>
          <w:lang w:val="ru-RU"/>
        </w:rPr>
        <w:t xml:space="preserve">– </w:t>
      </w:r>
      <w:r w:rsidRPr="00C214B7">
        <w:rPr>
          <w:rFonts w:ascii="Times New Roman" w:hAnsi="Times New Roman"/>
          <w:color w:val="000000"/>
          <w:sz w:val="28"/>
          <w:lang w:val="ru-RU"/>
        </w:rPr>
        <w:t>трёх прямоугольников (квадратов).</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Математическая информация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C214B7">
        <w:rPr>
          <w:rFonts w:ascii="Times New Roman" w:hAnsi="Times New Roman"/>
          <w:color w:val="000000"/>
          <w:sz w:val="28"/>
          <w:lang w:val="ru-RU"/>
        </w:rPr>
        <w:t>логических рассуждений</w:t>
      </w:r>
      <w:proofErr w:type="gramEnd"/>
      <w:r w:rsidRPr="00C214B7">
        <w:rPr>
          <w:rFonts w:ascii="Times New Roman" w:hAnsi="Times New Roman"/>
          <w:color w:val="000000"/>
          <w:sz w:val="28"/>
          <w:lang w:val="ru-RU"/>
        </w:rPr>
        <w:t xml:space="preserve"> при решении задач.</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C214B7">
        <w:rPr>
          <w:rFonts w:ascii="Times New Roman" w:hAnsi="Times New Roman"/>
          <w:color w:val="000000"/>
          <w:sz w:val="28"/>
          <w:lang w:val="ru-RU"/>
        </w:rPr>
        <w:t>обучающихся</w:t>
      </w:r>
      <w:proofErr w:type="gramEnd"/>
      <w:r w:rsidRPr="00C214B7">
        <w:rPr>
          <w:rFonts w:ascii="Times New Roman" w:hAnsi="Times New Roman"/>
          <w:color w:val="000000"/>
          <w:sz w:val="28"/>
          <w:lang w:val="ru-RU"/>
        </w:rPr>
        <w:t xml:space="preserve"> начального общего образования).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Алгоритмы решения изученных учебных и практических задач.</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обнаруживать модели изученных геометрических фигур в окружающем мире;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C214B7">
        <w:rPr>
          <w:rFonts w:ascii="Times New Roman" w:hAnsi="Times New Roman"/>
          <w:color w:val="000000"/>
          <w:sz w:val="28"/>
          <w:lang w:val="ru-RU"/>
        </w:rPr>
        <w:t>ломаная</w:t>
      </w:r>
      <w:proofErr w:type="gramEnd"/>
      <w:r w:rsidRPr="00C214B7">
        <w:rPr>
          <w:rFonts w:ascii="Times New Roman" w:hAnsi="Times New Roman"/>
          <w:color w:val="000000"/>
          <w:sz w:val="28"/>
          <w:lang w:val="ru-RU"/>
        </w:rPr>
        <w:t xml:space="preserve"> определённой длины, квадрат с заданным периметром);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классифицировать объекты по 1–2 выбранным признакам;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представлять информацию в разных формах;</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извлекать и интерпретировать информацию, представленную в таблице, на диаграмме;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приводить примеры и </w:t>
      </w:r>
      <w:proofErr w:type="spellStart"/>
      <w:r w:rsidRPr="00C214B7">
        <w:rPr>
          <w:rFonts w:ascii="Times New Roman" w:hAnsi="Times New Roman"/>
          <w:color w:val="000000"/>
          <w:sz w:val="28"/>
          <w:lang w:val="ru-RU"/>
        </w:rPr>
        <w:t>контрпримеры</w:t>
      </w:r>
      <w:proofErr w:type="spellEnd"/>
      <w:r w:rsidRPr="00C214B7">
        <w:rPr>
          <w:rFonts w:ascii="Times New Roman" w:hAnsi="Times New Roman"/>
          <w:color w:val="000000"/>
          <w:sz w:val="28"/>
          <w:lang w:val="ru-RU"/>
        </w:rPr>
        <w:t xml:space="preserve"> для подтверждения или опровержения вывода, гипотезы;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конструировать, читать числовое выражение;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описывать практическую ситуацию с использованием изученной терминологии;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составлять инструкцию, записывать рассуждение;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самостоятельно выполнять прикидку и оценку результата измерений;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исправлять, прогнозировать ошибки и трудности в решении учебной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 обучающегося будут сформированы следующие умения совместной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C214B7">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26194" w:rsidRPr="00C214B7" w:rsidRDefault="00A26194">
      <w:pPr>
        <w:rPr>
          <w:lang w:val="ru-RU"/>
        </w:rPr>
        <w:sectPr w:rsidR="00A26194" w:rsidRPr="00C214B7">
          <w:pgSz w:w="11906" w:h="16383"/>
          <w:pgMar w:top="1134" w:right="850" w:bottom="1134" w:left="1701" w:header="720" w:footer="720" w:gutter="0"/>
          <w:cols w:space="720"/>
        </w:sectPr>
      </w:pPr>
    </w:p>
    <w:p w:rsidR="00A26194" w:rsidRPr="00C214B7" w:rsidRDefault="000821FB">
      <w:pPr>
        <w:spacing w:after="0" w:line="264" w:lineRule="auto"/>
        <w:ind w:left="120"/>
        <w:jc w:val="both"/>
        <w:rPr>
          <w:lang w:val="ru-RU"/>
        </w:rPr>
      </w:pPr>
      <w:bookmarkStart w:id="4" w:name="block-21888938"/>
      <w:bookmarkEnd w:id="3"/>
      <w:r w:rsidRPr="00C214B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ЛИЧНОСТНЫЕ РЕЗУЛЬТАТЫ</w:t>
      </w:r>
    </w:p>
    <w:p w:rsidR="00A26194" w:rsidRPr="00C214B7" w:rsidRDefault="00A26194">
      <w:pPr>
        <w:spacing w:after="0" w:line="264" w:lineRule="auto"/>
        <w:ind w:left="120"/>
        <w:jc w:val="both"/>
        <w:rPr>
          <w:lang w:val="ru-RU"/>
        </w:rPr>
      </w:pP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C214B7">
        <w:rPr>
          <w:rFonts w:ascii="Times New Roman" w:hAnsi="Times New Roman"/>
          <w:color w:val="000000"/>
          <w:sz w:val="28"/>
          <w:lang w:val="ru-RU"/>
        </w:rPr>
        <w:t>социокультурными</w:t>
      </w:r>
      <w:proofErr w:type="spellEnd"/>
      <w:r w:rsidRPr="00C214B7">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C214B7">
        <w:rPr>
          <w:rFonts w:ascii="Times New Roman" w:hAnsi="Times New Roman"/>
          <w:color w:val="000000"/>
          <w:sz w:val="28"/>
          <w:lang w:val="ru-RU"/>
        </w:rPr>
        <w:t>у</w:t>
      </w:r>
      <w:proofErr w:type="gramEnd"/>
      <w:r w:rsidRPr="00C214B7">
        <w:rPr>
          <w:rFonts w:ascii="Times New Roman" w:hAnsi="Times New Roman"/>
          <w:color w:val="000000"/>
          <w:sz w:val="28"/>
          <w:lang w:val="ru-RU"/>
        </w:rPr>
        <w:t xml:space="preserve"> обучающегося будут сформированы следующие личностные результаты: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осваивать навыки организации безопасного поведения в информационной среде;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МЕТАПРЕДМЕТНЫЕ РЕЗУЛЬТАТЫ</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Познавательные универсальные учебные действия</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Базовые логические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C214B7">
        <w:rPr>
          <w:rFonts w:ascii="Calibri" w:hAnsi="Calibri"/>
          <w:color w:val="000000"/>
          <w:sz w:val="28"/>
          <w:lang w:val="ru-RU"/>
        </w:rPr>
        <w:t xml:space="preserve">– </w:t>
      </w:r>
      <w:r w:rsidRPr="00C214B7">
        <w:rPr>
          <w:rFonts w:ascii="Times New Roman" w:hAnsi="Times New Roman"/>
          <w:color w:val="000000"/>
          <w:sz w:val="28"/>
          <w:lang w:val="ru-RU"/>
        </w:rPr>
        <w:t>целое», «причина</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 xml:space="preserve">следствие», </w:t>
      </w:r>
      <w:r w:rsidRPr="00C214B7">
        <w:rPr>
          <w:rFonts w:ascii="Calibri" w:hAnsi="Calibri"/>
          <w:color w:val="000000"/>
          <w:sz w:val="28"/>
          <w:lang w:val="ru-RU"/>
        </w:rPr>
        <w:t>«</w:t>
      </w:r>
      <w:r w:rsidRPr="00C214B7">
        <w:rPr>
          <w:rFonts w:ascii="Times New Roman" w:hAnsi="Times New Roman"/>
          <w:color w:val="000000"/>
          <w:sz w:val="28"/>
          <w:lang w:val="ru-RU"/>
        </w:rPr>
        <w:t>протяжённость</w:t>
      </w:r>
      <w:r w:rsidRPr="00C214B7">
        <w:rPr>
          <w:rFonts w:ascii="Calibri" w:hAnsi="Calibri"/>
          <w:color w:val="000000"/>
          <w:sz w:val="28"/>
          <w:lang w:val="ru-RU"/>
        </w:rPr>
        <w:t>»</w:t>
      </w:r>
      <w:r w:rsidRPr="00C214B7">
        <w:rPr>
          <w:rFonts w:ascii="Times New Roman" w:hAnsi="Times New Roman"/>
          <w:color w:val="000000"/>
          <w:sz w:val="28"/>
          <w:lang w:val="ru-RU"/>
        </w:rPr>
        <w:t>);</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Базовые исследовательские действия: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применять изученные методы познания (измерение, моделирование, перебор вариантов).</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Работа с информацией: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Коммуникативные универсальные учебные действия</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Общение: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конструировать утверждения, проверять их истинность;</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комментировать процесс вычисления, построения, решения;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объяснять полученный ответ с использованием изученной терминологии;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C214B7">
        <w:rPr>
          <w:rFonts w:ascii="Times New Roman" w:hAnsi="Times New Roman"/>
          <w:color w:val="000000"/>
          <w:sz w:val="28"/>
          <w:lang w:val="ru-RU"/>
        </w:rPr>
        <w:t>деформированные</w:t>
      </w:r>
      <w:proofErr w:type="gramEnd"/>
      <w:r w:rsidRPr="00C214B7">
        <w:rPr>
          <w:rFonts w:ascii="Times New Roman" w:hAnsi="Times New Roman"/>
          <w:color w:val="000000"/>
          <w:sz w:val="28"/>
          <w:lang w:val="ru-RU"/>
        </w:rPr>
        <w:t>;</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самостоятельно составлять тексты заданий, аналогичные </w:t>
      </w:r>
      <w:proofErr w:type="gramStart"/>
      <w:r w:rsidRPr="00C214B7">
        <w:rPr>
          <w:rFonts w:ascii="Times New Roman" w:hAnsi="Times New Roman"/>
          <w:color w:val="000000"/>
          <w:sz w:val="28"/>
          <w:lang w:val="ru-RU"/>
        </w:rPr>
        <w:t>типовым</w:t>
      </w:r>
      <w:proofErr w:type="gramEnd"/>
      <w:r w:rsidRPr="00C214B7">
        <w:rPr>
          <w:rFonts w:ascii="Times New Roman" w:hAnsi="Times New Roman"/>
          <w:color w:val="000000"/>
          <w:sz w:val="28"/>
          <w:lang w:val="ru-RU"/>
        </w:rPr>
        <w:t xml:space="preserve"> изученным.</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Регулятивные универсальные учебные действия</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Самоорганизация: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планировать действия по решению учебной задачи для получения результата;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Самоконтроль (рефлексия):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осуществлять контроль процесса и результата своей деятельности;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выбирать и при необходимости корректировать способы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оценивать рациональность своих действий, давать им качественную характеристику.</w:t>
      </w:r>
    </w:p>
    <w:p w:rsidR="00A26194" w:rsidRPr="00C214B7" w:rsidRDefault="000821FB">
      <w:pPr>
        <w:spacing w:after="0" w:line="264" w:lineRule="auto"/>
        <w:ind w:firstLine="600"/>
        <w:jc w:val="both"/>
        <w:rPr>
          <w:lang w:val="ru-RU"/>
        </w:rPr>
      </w:pPr>
      <w:r w:rsidRPr="00C214B7">
        <w:rPr>
          <w:rFonts w:ascii="Times New Roman" w:hAnsi="Times New Roman"/>
          <w:b/>
          <w:color w:val="000000"/>
          <w:sz w:val="28"/>
          <w:lang w:val="ru-RU"/>
        </w:rPr>
        <w:t>Совместная деятельность:</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C214B7">
        <w:rPr>
          <w:rFonts w:ascii="Times New Roman" w:hAnsi="Times New Roman"/>
          <w:color w:val="000000"/>
          <w:sz w:val="28"/>
          <w:lang w:val="ru-RU"/>
        </w:rPr>
        <w:t>контрпримеров</w:t>
      </w:r>
      <w:proofErr w:type="spellEnd"/>
      <w:r w:rsidRPr="00C214B7">
        <w:rPr>
          <w:rFonts w:ascii="Times New Roman" w:hAnsi="Times New Roman"/>
          <w:color w:val="000000"/>
          <w:sz w:val="28"/>
          <w:lang w:val="ru-RU"/>
        </w:rPr>
        <w:t xml:space="preserve">), </w:t>
      </w:r>
      <w:r w:rsidRPr="00C214B7">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b/>
          <w:color w:val="000000"/>
          <w:sz w:val="28"/>
          <w:lang w:val="ru-RU"/>
        </w:rPr>
        <w:t>ПРЕДМЕТНЫЕ РЕЗУЛЬТАТЫ</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color w:val="000000"/>
          <w:sz w:val="28"/>
          <w:lang w:val="ru-RU"/>
        </w:rPr>
        <w:t>К концу обучения в</w:t>
      </w:r>
      <w:r w:rsidRPr="00C214B7">
        <w:rPr>
          <w:rFonts w:ascii="Times New Roman" w:hAnsi="Times New Roman"/>
          <w:b/>
          <w:color w:val="000000"/>
          <w:sz w:val="28"/>
          <w:lang w:val="ru-RU"/>
        </w:rPr>
        <w:t xml:space="preserve"> 1 классе</w:t>
      </w:r>
      <w:r w:rsidRPr="00C214B7">
        <w:rPr>
          <w:rFonts w:ascii="Times New Roman" w:hAnsi="Times New Roman"/>
          <w:color w:val="000000"/>
          <w:sz w:val="28"/>
          <w:lang w:val="ru-RU"/>
        </w:rPr>
        <w:t xml:space="preserve"> у обучающегося будут сформированы следующие умения: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читать, записывать, сравнивать, упорядочивать числа от 0 до 20;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пересчитывать различные объекты, устанавливать порядковый номер объекта;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числа, большее или меньшее данного числа на заданное число;</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C214B7">
        <w:rPr>
          <w:rFonts w:ascii="Calibri" w:hAnsi="Calibri"/>
          <w:color w:val="000000"/>
          <w:sz w:val="28"/>
          <w:lang w:val="ru-RU"/>
        </w:rPr>
        <w:t xml:space="preserve">– </w:t>
      </w:r>
      <w:r w:rsidRPr="00C214B7">
        <w:rPr>
          <w:rFonts w:ascii="Times New Roman" w:hAnsi="Times New Roman"/>
          <w:color w:val="000000"/>
          <w:sz w:val="28"/>
          <w:lang w:val="ru-RU"/>
        </w:rPr>
        <w:t>короче», «выше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ниже», «шире</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уже»;</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измерять длину отрезка (в </w:t>
      </w:r>
      <w:proofErr w:type="gramStart"/>
      <w:r w:rsidRPr="00C214B7">
        <w:rPr>
          <w:rFonts w:ascii="Times New Roman" w:hAnsi="Times New Roman"/>
          <w:color w:val="000000"/>
          <w:sz w:val="28"/>
          <w:lang w:val="ru-RU"/>
        </w:rPr>
        <w:t>см</w:t>
      </w:r>
      <w:proofErr w:type="gramEnd"/>
      <w:r w:rsidRPr="00C214B7">
        <w:rPr>
          <w:rFonts w:ascii="Times New Roman" w:hAnsi="Times New Roman"/>
          <w:color w:val="000000"/>
          <w:sz w:val="28"/>
          <w:lang w:val="ru-RU"/>
        </w:rPr>
        <w:t>), чертить отрезок заданной длины;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различать число и цифру;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устанавливать между объектами соотношения: «слева</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справа», «спереди</w:t>
      </w:r>
      <w:r w:rsidRPr="00C214B7">
        <w:rPr>
          <w:rFonts w:ascii="Times New Roman" w:hAnsi="Times New Roman"/>
          <w:color w:val="333333"/>
          <w:sz w:val="28"/>
          <w:lang w:val="ru-RU"/>
        </w:rPr>
        <w:t xml:space="preserve"> – </w:t>
      </w:r>
      <w:r w:rsidRPr="00C214B7">
        <w:rPr>
          <w:rFonts w:ascii="Times New Roman" w:hAnsi="Times New Roman"/>
          <w:color w:val="000000"/>
          <w:sz w:val="28"/>
          <w:lang w:val="ru-RU"/>
        </w:rPr>
        <w:t xml:space="preserve">сзади», </w:t>
      </w:r>
      <w:r w:rsidRPr="00C214B7">
        <w:rPr>
          <w:rFonts w:ascii="Times New Roman" w:hAnsi="Times New Roman"/>
          <w:color w:val="333333"/>
          <w:sz w:val="28"/>
          <w:lang w:val="ru-RU"/>
        </w:rPr>
        <w:t>«</w:t>
      </w:r>
      <w:r w:rsidRPr="00C214B7">
        <w:rPr>
          <w:rFonts w:ascii="Times New Roman" w:hAnsi="Times New Roman"/>
          <w:color w:val="000000"/>
          <w:sz w:val="28"/>
          <w:lang w:val="ru-RU"/>
        </w:rPr>
        <w:t>между</w:t>
      </w:r>
      <w:r w:rsidRPr="00C214B7">
        <w:rPr>
          <w:rFonts w:ascii="Times New Roman" w:hAnsi="Times New Roman"/>
          <w:color w:val="333333"/>
          <w:sz w:val="28"/>
          <w:lang w:val="ru-RU"/>
        </w:rPr>
        <w:t>»</w:t>
      </w:r>
      <w:r w:rsidRPr="00C214B7">
        <w:rPr>
          <w:rFonts w:ascii="Times New Roman" w:hAnsi="Times New Roman"/>
          <w:color w:val="000000"/>
          <w:sz w:val="28"/>
          <w:lang w:val="ru-RU"/>
        </w:rPr>
        <w:t>;</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два объекта (числа, геометрические фигуры);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распределять объекты на две группы по заданному основанию.</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color w:val="000000"/>
          <w:sz w:val="28"/>
          <w:lang w:val="ru-RU"/>
        </w:rPr>
        <w:t>К концу обучения во</w:t>
      </w:r>
      <w:r w:rsidRPr="00C214B7">
        <w:rPr>
          <w:rFonts w:ascii="Times New Roman" w:hAnsi="Times New Roman"/>
          <w:b/>
          <w:i/>
          <w:color w:val="000000"/>
          <w:sz w:val="28"/>
          <w:lang w:val="ru-RU"/>
        </w:rPr>
        <w:t xml:space="preserve"> </w:t>
      </w:r>
      <w:r w:rsidRPr="00C214B7">
        <w:rPr>
          <w:rFonts w:ascii="Times New Roman" w:hAnsi="Times New Roman"/>
          <w:b/>
          <w:color w:val="000000"/>
          <w:sz w:val="28"/>
          <w:lang w:val="ru-RU"/>
        </w:rPr>
        <w:t>2 классе</w:t>
      </w:r>
      <w:r w:rsidRPr="00C214B7">
        <w:rPr>
          <w:rFonts w:ascii="Times New Roman" w:hAnsi="Times New Roman"/>
          <w:color w:val="000000"/>
          <w:sz w:val="28"/>
          <w:lang w:val="ru-RU"/>
        </w:rPr>
        <w:t xml:space="preserve"> у обучающегося будут сформированы следующие умения: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читать, записывать, сравнивать, упорядочивать числа в пределах 100;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C214B7">
        <w:rPr>
          <w:rFonts w:ascii="Times New Roman" w:hAnsi="Times New Roman"/>
          <w:color w:val="000000"/>
          <w:sz w:val="28"/>
          <w:lang w:val="ru-RU"/>
        </w:rPr>
        <w:t>умножение</w:t>
      </w:r>
      <w:proofErr w:type="gramEnd"/>
      <w:r w:rsidRPr="00C214B7">
        <w:rPr>
          <w:rFonts w:ascii="Times New Roman" w:hAnsi="Times New Roman"/>
          <w:color w:val="000000"/>
          <w:sz w:val="28"/>
          <w:lang w:val="ru-RU"/>
        </w:rPr>
        <w:t xml:space="preserve"> и деление в пределах 50 с использованием таблицы умножения;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неизвестный компонент сложения, вычитания;</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C214B7">
        <w:rPr>
          <w:rFonts w:ascii="Times New Roman" w:hAnsi="Times New Roman"/>
          <w:color w:val="000000"/>
          <w:sz w:val="28"/>
          <w:lang w:val="ru-RU"/>
        </w:rPr>
        <w:t>на</w:t>
      </w:r>
      <w:proofErr w:type="gramEnd"/>
      <w:r w:rsidRPr="00C214B7">
        <w:rPr>
          <w:rFonts w:ascii="Times New Roman" w:hAnsi="Times New Roman"/>
          <w:color w:val="000000"/>
          <w:sz w:val="28"/>
          <w:lang w:val="ru-RU"/>
        </w:rPr>
        <w:t>»;</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различать и называть геометрические фигуры: прямой угол, </w:t>
      </w:r>
      <w:proofErr w:type="gramStart"/>
      <w:r w:rsidRPr="00C214B7">
        <w:rPr>
          <w:rFonts w:ascii="Times New Roman" w:hAnsi="Times New Roman"/>
          <w:color w:val="000000"/>
          <w:sz w:val="28"/>
          <w:lang w:val="ru-RU"/>
        </w:rPr>
        <w:t>ломаную</w:t>
      </w:r>
      <w:proofErr w:type="gramEnd"/>
      <w:r w:rsidRPr="00C214B7">
        <w:rPr>
          <w:rFonts w:ascii="Times New Roman" w:hAnsi="Times New Roman"/>
          <w:color w:val="000000"/>
          <w:sz w:val="28"/>
          <w:lang w:val="ru-RU"/>
        </w:rPr>
        <w:t>, многоугольник;</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измерение длин реальных объектов с помощью линейки;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проводить </w:t>
      </w:r>
      <w:proofErr w:type="spellStart"/>
      <w:r w:rsidRPr="00C214B7">
        <w:rPr>
          <w:rFonts w:ascii="Times New Roman" w:hAnsi="Times New Roman"/>
          <w:color w:val="000000"/>
          <w:sz w:val="28"/>
          <w:lang w:val="ru-RU"/>
        </w:rPr>
        <w:t>одно-двухшаговые</w:t>
      </w:r>
      <w:proofErr w:type="spellEnd"/>
      <w:r w:rsidRPr="00C214B7">
        <w:rPr>
          <w:rFonts w:ascii="Times New Roman" w:hAnsi="Times New Roman"/>
          <w:color w:val="000000"/>
          <w:sz w:val="28"/>
          <w:lang w:val="ru-RU"/>
        </w:rPr>
        <w:t xml:space="preserve"> </w:t>
      </w:r>
      <w:proofErr w:type="gramStart"/>
      <w:r w:rsidRPr="00C214B7">
        <w:rPr>
          <w:rFonts w:ascii="Times New Roman" w:hAnsi="Times New Roman"/>
          <w:color w:val="000000"/>
          <w:sz w:val="28"/>
          <w:lang w:val="ru-RU"/>
        </w:rPr>
        <w:t>логические рассуждения</w:t>
      </w:r>
      <w:proofErr w:type="gramEnd"/>
      <w:r w:rsidRPr="00C214B7">
        <w:rPr>
          <w:rFonts w:ascii="Times New Roman" w:hAnsi="Times New Roman"/>
          <w:color w:val="000000"/>
          <w:sz w:val="28"/>
          <w:lang w:val="ru-RU"/>
        </w:rPr>
        <w:t xml:space="preserve"> и делать выводы;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закономерность в ряду объектов (чисел, геометрических фигур);</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группы объектов (находить общее, различное);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обнаруживать модели геометрических фигур в окружающем мире;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подбирать примеры, подтверждающие суждение, ответ;</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составлять (дополнять) текстовую задачу;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проверять правильность вычисления, измерения.</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color w:val="000000"/>
          <w:sz w:val="28"/>
          <w:lang w:val="ru-RU"/>
        </w:rPr>
        <w:t xml:space="preserve">К концу обучения в </w:t>
      </w:r>
      <w:r w:rsidRPr="00C214B7">
        <w:rPr>
          <w:rFonts w:ascii="Times New Roman" w:hAnsi="Times New Roman"/>
          <w:b/>
          <w:color w:val="000000"/>
          <w:sz w:val="28"/>
          <w:lang w:val="ru-RU"/>
        </w:rPr>
        <w:t>3 классе</w:t>
      </w:r>
      <w:r w:rsidRPr="00C214B7">
        <w:rPr>
          <w:rFonts w:ascii="Times New Roman" w:hAnsi="Times New Roman"/>
          <w:color w:val="000000"/>
          <w:sz w:val="28"/>
          <w:lang w:val="ru-RU"/>
        </w:rPr>
        <w:t xml:space="preserve"> у обучающегося будут сформированы следующие умения: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читать, записывать, сравнивать, упорядочивать числа в пределах 1000;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действия умножение и деление с числами 0 и 1;</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неизвестный компонент арифметического действия;</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C214B7">
        <w:rPr>
          <w:rFonts w:ascii="Times New Roman" w:hAnsi="Times New Roman"/>
          <w:color w:val="000000"/>
          <w:sz w:val="28"/>
          <w:lang w:val="ru-RU"/>
        </w:rPr>
        <w:t>на</w:t>
      </w:r>
      <w:proofErr w:type="gramEnd"/>
      <w:r w:rsidRPr="00C214B7">
        <w:rPr>
          <w:rFonts w:ascii="Times New Roman" w:hAnsi="Times New Roman"/>
          <w:color w:val="000000"/>
          <w:sz w:val="28"/>
          <w:lang w:val="ru-RU"/>
        </w:rPr>
        <w:t xml:space="preserve"> или 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называть, находить долю величины (половина, четверть);</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величины, выраженные долями;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фигуры по площади (наложение, сопоставление числовых значений);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периметр прямоугольника (квадрата), площадь прямоугольника (квадрата);</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формулировать утверждение (вывод), строить </w:t>
      </w:r>
      <w:proofErr w:type="gramStart"/>
      <w:r w:rsidRPr="00C214B7">
        <w:rPr>
          <w:rFonts w:ascii="Times New Roman" w:hAnsi="Times New Roman"/>
          <w:color w:val="000000"/>
          <w:sz w:val="28"/>
          <w:lang w:val="ru-RU"/>
        </w:rPr>
        <w:t>логические рассуждения</w:t>
      </w:r>
      <w:proofErr w:type="gramEnd"/>
      <w:r w:rsidRPr="00C214B7">
        <w:rPr>
          <w:rFonts w:ascii="Times New Roman" w:hAnsi="Times New Roman"/>
          <w:color w:val="000000"/>
          <w:sz w:val="28"/>
          <w:lang w:val="ru-RU"/>
        </w:rPr>
        <w:t xml:space="preserve"> (</w:t>
      </w:r>
      <w:proofErr w:type="spellStart"/>
      <w:r w:rsidRPr="00C214B7">
        <w:rPr>
          <w:rFonts w:ascii="Times New Roman" w:hAnsi="Times New Roman"/>
          <w:color w:val="000000"/>
          <w:sz w:val="28"/>
          <w:lang w:val="ru-RU"/>
        </w:rPr>
        <w:t>одно-двухшаговые</w:t>
      </w:r>
      <w:proofErr w:type="spellEnd"/>
      <w:r w:rsidRPr="00C214B7">
        <w:rPr>
          <w:rFonts w:ascii="Times New Roman" w:hAnsi="Times New Roman"/>
          <w:color w:val="000000"/>
          <w:sz w:val="28"/>
          <w:lang w:val="ru-RU"/>
        </w:rPr>
        <w:t>), в том числе с использованием изученных связок;</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классифицировать объекты по одному-двум признакам;</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сравнивать математические объекты (находить общее, различное, уникальное);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выбирать верное решение математической задачи.</w:t>
      </w:r>
    </w:p>
    <w:p w:rsidR="00A26194" w:rsidRPr="00C214B7" w:rsidRDefault="00A26194">
      <w:pPr>
        <w:spacing w:after="0" w:line="264" w:lineRule="auto"/>
        <w:ind w:left="120"/>
        <w:jc w:val="both"/>
        <w:rPr>
          <w:lang w:val="ru-RU"/>
        </w:rPr>
      </w:pPr>
    </w:p>
    <w:p w:rsidR="00A26194" w:rsidRPr="00C214B7" w:rsidRDefault="000821FB">
      <w:pPr>
        <w:spacing w:after="0" w:line="264" w:lineRule="auto"/>
        <w:ind w:left="120"/>
        <w:jc w:val="both"/>
        <w:rPr>
          <w:lang w:val="ru-RU"/>
        </w:rPr>
      </w:pPr>
      <w:r w:rsidRPr="00C214B7">
        <w:rPr>
          <w:rFonts w:ascii="Times New Roman" w:hAnsi="Times New Roman"/>
          <w:color w:val="000000"/>
          <w:sz w:val="28"/>
          <w:lang w:val="ru-RU"/>
        </w:rPr>
        <w:t>К концу обучения в</w:t>
      </w:r>
      <w:r w:rsidRPr="00C214B7">
        <w:rPr>
          <w:rFonts w:ascii="Times New Roman" w:hAnsi="Times New Roman"/>
          <w:b/>
          <w:color w:val="000000"/>
          <w:sz w:val="28"/>
          <w:lang w:val="ru-RU"/>
        </w:rPr>
        <w:t xml:space="preserve"> 4 классе</w:t>
      </w:r>
      <w:r w:rsidRPr="00C214B7">
        <w:rPr>
          <w:rFonts w:ascii="Times New Roman" w:hAnsi="Times New Roman"/>
          <w:color w:val="000000"/>
          <w:sz w:val="28"/>
          <w:lang w:val="ru-RU"/>
        </w:rPr>
        <w:t xml:space="preserve"> у обучающегося будут сформированы следующие умения:</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читать, записывать, сравнивать, упорядочивать многозначные числа;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долю величины, величину по её доле;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находить неизвестный компонент арифметического действия;</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26194" w:rsidRPr="00C214B7" w:rsidRDefault="000821FB">
      <w:pPr>
        <w:spacing w:after="0" w:line="264" w:lineRule="auto"/>
        <w:ind w:firstLine="600"/>
        <w:jc w:val="both"/>
        <w:rPr>
          <w:lang w:val="ru-RU"/>
        </w:rPr>
      </w:pPr>
      <w:proofErr w:type="gramStart"/>
      <w:r w:rsidRPr="00C214B7">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C214B7">
        <w:rPr>
          <w:rFonts w:ascii="Times New Roman" w:hAnsi="Times New Roman"/>
          <w:color w:val="000000"/>
          <w:sz w:val="28"/>
          <w:lang w:val="ru-RU"/>
        </w:rPr>
        <w:t>контрпример</w:t>
      </w:r>
      <w:proofErr w:type="spellEnd"/>
      <w:r w:rsidRPr="00C214B7">
        <w:rPr>
          <w:rFonts w:ascii="Times New Roman" w:hAnsi="Times New Roman"/>
          <w:color w:val="000000"/>
          <w:sz w:val="28"/>
          <w:lang w:val="ru-RU"/>
        </w:rPr>
        <w:t xml:space="preserve">; </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lastRenderedPageBreak/>
        <w:t xml:space="preserve">формулировать утверждение (вывод), строить </w:t>
      </w:r>
      <w:proofErr w:type="gramStart"/>
      <w:r w:rsidRPr="00C214B7">
        <w:rPr>
          <w:rFonts w:ascii="Times New Roman" w:hAnsi="Times New Roman"/>
          <w:color w:val="000000"/>
          <w:sz w:val="28"/>
          <w:lang w:val="ru-RU"/>
        </w:rPr>
        <w:t>логические рассуждения</w:t>
      </w:r>
      <w:proofErr w:type="gramEnd"/>
      <w:r w:rsidRPr="00C214B7">
        <w:rPr>
          <w:rFonts w:ascii="Times New Roman" w:hAnsi="Times New Roman"/>
          <w:color w:val="000000"/>
          <w:sz w:val="28"/>
          <w:lang w:val="ru-RU"/>
        </w:rPr>
        <w:t xml:space="preserve"> (</w:t>
      </w:r>
      <w:proofErr w:type="spellStart"/>
      <w:r w:rsidRPr="00C214B7">
        <w:rPr>
          <w:rFonts w:ascii="Times New Roman" w:hAnsi="Times New Roman"/>
          <w:color w:val="000000"/>
          <w:sz w:val="28"/>
          <w:lang w:val="ru-RU"/>
        </w:rPr>
        <w:t>двух-трёхшаговые</w:t>
      </w:r>
      <w:proofErr w:type="spellEnd"/>
      <w:r w:rsidRPr="00C214B7">
        <w:rPr>
          <w:rFonts w:ascii="Times New Roman" w:hAnsi="Times New Roman"/>
          <w:color w:val="000000"/>
          <w:sz w:val="28"/>
          <w:lang w:val="ru-RU"/>
        </w:rPr>
        <w:t>);</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заполнять данными предложенную таблицу, столбчатую диаграмму;</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составлять модель текстовой задачи, числовое выражение;</w:t>
      </w:r>
    </w:p>
    <w:p w:rsidR="00A26194" w:rsidRPr="00C214B7" w:rsidRDefault="000821FB">
      <w:pPr>
        <w:spacing w:after="0" w:line="264" w:lineRule="auto"/>
        <w:ind w:firstLine="600"/>
        <w:jc w:val="both"/>
        <w:rPr>
          <w:lang w:val="ru-RU"/>
        </w:rPr>
      </w:pPr>
      <w:r w:rsidRPr="00C214B7">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C214B7">
        <w:rPr>
          <w:rFonts w:ascii="Times New Roman" w:hAnsi="Times New Roman"/>
          <w:color w:val="000000"/>
          <w:sz w:val="28"/>
          <w:lang w:val="ru-RU"/>
        </w:rPr>
        <w:t>предложенных</w:t>
      </w:r>
      <w:proofErr w:type="gramEnd"/>
      <w:r w:rsidRPr="00C214B7">
        <w:rPr>
          <w:rFonts w:ascii="Times New Roman" w:hAnsi="Times New Roman"/>
          <w:color w:val="000000"/>
          <w:sz w:val="28"/>
          <w:lang w:val="ru-RU"/>
        </w:rPr>
        <w:t>.</w:t>
      </w:r>
    </w:p>
    <w:p w:rsidR="00A26194" w:rsidRPr="00C214B7" w:rsidRDefault="00A26194">
      <w:pPr>
        <w:rPr>
          <w:lang w:val="ru-RU"/>
        </w:rPr>
        <w:sectPr w:rsidR="00A26194" w:rsidRPr="00C214B7">
          <w:pgSz w:w="11906" w:h="16383"/>
          <w:pgMar w:top="1134" w:right="850" w:bottom="1134" w:left="1701" w:header="720" w:footer="720" w:gutter="0"/>
          <w:cols w:space="720"/>
        </w:sectPr>
      </w:pPr>
    </w:p>
    <w:p w:rsidR="00A26194" w:rsidRDefault="000821FB">
      <w:pPr>
        <w:spacing w:after="0"/>
        <w:ind w:left="120"/>
      </w:pPr>
      <w:bookmarkStart w:id="5" w:name="block-21888939"/>
      <w:bookmarkEnd w:id="4"/>
      <w:r w:rsidRPr="00C214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6194" w:rsidRDefault="000821F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1"/>
        <w:gridCol w:w="4483"/>
        <w:gridCol w:w="1495"/>
        <w:gridCol w:w="1841"/>
        <w:gridCol w:w="1910"/>
        <w:gridCol w:w="3270"/>
      </w:tblGrid>
      <w:tr w:rsidR="00A26194">
        <w:trPr>
          <w:trHeight w:val="144"/>
          <w:tblCellSpacing w:w="20" w:type="nil"/>
        </w:trPr>
        <w:tc>
          <w:tcPr>
            <w:tcW w:w="501" w:type="dxa"/>
            <w:vMerge w:val="restart"/>
            <w:tcMar>
              <w:top w:w="50" w:type="dxa"/>
              <w:left w:w="100" w:type="dxa"/>
            </w:tcMar>
            <w:vAlign w:val="center"/>
          </w:tcPr>
          <w:p w:rsidR="00A26194" w:rsidRDefault="000821FB">
            <w:pPr>
              <w:spacing w:after="0"/>
              <w:ind w:left="135"/>
            </w:pPr>
            <w:r>
              <w:rPr>
                <w:rFonts w:ascii="Times New Roman" w:hAnsi="Times New Roman"/>
                <w:b/>
                <w:color w:val="000000"/>
                <w:sz w:val="24"/>
              </w:rPr>
              <w:t xml:space="preserve">№ п/п </w:t>
            </w:r>
          </w:p>
          <w:p w:rsidR="00A26194" w:rsidRDefault="00A26194">
            <w:pPr>
              <w:spacing w:after="0"/>
              <w:ind w:left="135"/>
            </w:pPr>
          </w:p>
        </w:tc>
        <w:tc>
          <w:tcPr>
            <w:tcW w:w="2992"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6194" w:rsidRDefault="00A26194">
            <w:pPr>
              <w:spacing w:after="0"/>
              <w:ind w:left="135"/>
            </w:pPr>
          </w:p>
        </w:tc>
        <w:tc>
          <w:tcPr>
            <w:tcW w:w="0" w:type="auto"/>
            <w:gridSpan w:val="3"/>
            <w:tcMar>
              <w:top w:w="50" w:type="dxa"/>
              <w:left w:w="100" w:type="dxa"/>
            </w:tcMar>
            <w:vAlign w:val="center"/>
          </w:tcPr>
          <w:p w:rsidR="00A26194" w:rsidRDefault="000821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6194" w:rsidRDefault="00A26194">
            <w:pPr>
              <w:spacing w:after="0"/>
              <w:ind w:left="135"/>
            </w:pPr>
          </w:p>
        </w:tc>
      </w:tr>
      <w:tr w:rsidR="00A26194">
        <w:trPr>
          <w:trHeight w:val="144"/>
          <w:tblCellSpacing w:w="20" w:type="nil"/>
        </w:trPr>
        <w:tc>
          <w:tcPr>
            <w:tcW w:w="0" w:type="auto"/>
            <w:vMerge/>
            <w:tcBorders>
              <w:top w:val="nil"/>
            </w:tcBorders>
            <w:tcMar>
              <w:top w:w="50" w:type="dxa"/>
              <w:left w:w="100" w:type="dxa"/>
            </w:tcMar>
          </w:tcPr>
          <w:p w:rsidR="00A26194" w:rsidRDefault="00A26194"/>
        </w:tc>
        <w:tc>
          <w:tcPr>
            <w:tcW w:w="0" w:type="auto"/>
            <w:vMerge/>
            <w:tcBorders>
              <w:top w:val="nil"/>
            </w:tcBorders>
            <w:tcMar>
              <w:top w:w="50" w:type="dxa"/>
              <w:left w:w="100" w:type="dxa"/>
            </w:tcMar>
          </w:tcPr>
          <w:p w:rsidR="00A26194" w:rsidRDefault="00A26194"/>
        </w:tc>
        <w:tc>
          <w:tcPr>
            <w:tcW w:w="977"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6194" w:rsidRDefault="00A26194">
            <w:pPr>
              <w:spacing w:after="0"/>
              <w:ind w:left="135"/>
            </w:pPr>
          </w:p>
        </w:tc>
        <w:tc>
          <w:tcPr>
            <w:tcW w:w="1699"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1787"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0" w:type="auto"/>
            <w:vMerge/>
            <w:tcBorders>
              <w:top w:val="nil"/>
            </w:tcBorders>
            <w:tcMar>
              <w:top w:w="50" w:type="dxa"/>
              <w:left w:w="100" w:type="dxa"/>
            </w:tcMa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1.1</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7">
              <w:r w:rsidR="000821FB">
                <w:rPr>
                  <w:rFonts w:ascii="Times New Roman" w:hAnsi="Times New Roman"/>
                  <w:color w:val="0000FF"/>
                  <w:u w:val="single"/>
                </w:rPr>
                <w:t>https://uchi.ru/teachers/migration</w:t>
              </w:r>
            </w:hyperlink>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1.2</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8">
              <w:r w:rsidR="000821FB">
                <w:rPr>
                  <w:rFonts w:ascii="Times New Roman" w:hAnsi="Times New Roman"/>
                  <w:color w:val="0000FF"/>
                  <w:u w:val="single"/>
                </w:rPr>
                <w:t>https://uchi.ru/teachers/migration</w:t>
              </w:r>
            </w:hyperlink>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1.3</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9">
              <w:r w:rsidR="000821FB">
                <w:rPr>
                  <w:rFonts w:ascii="Times New Roman" w:hAnsi="Times New Roman"/>
                  <w:color w:val="0000FF"/>
                  <w:u w:val="single"/>
                </w:rPr>
                <w:t>https://uchi.ru/teachers/migration</w:t>
              </w:r>
            </w:hyperlink>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1.4</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2.1</w:t>
            </w:r>
          </w:p>
        </w:tc>
        <w:tc>
          <w:tcPr>
            <w:tcW w:w="299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0">
              <w:r w:rsidR="000821FB">
                <w:rPr>
                  <w:rFonts w:ascii="Times New Roman" w:hAnsi="Times New Roman"/>
                  <w:color w:val="0000FF"/>
                  <w:u w:val="single"/>
                </w:rPr>
                <w:t>https://uchi.ru/teachers/migration</w:t>
              </w:r>
            </w:hyperlink>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2.2</w:t>
            </w:r>
          </w:p>
        </w:tc>
        <w:tc>
          <w:tcPr>
            <w:tcW w:w="299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1">
              <w:r w:rsidR="000821FB">
                <w:rPr>
                  <w:rFonts w:ascii="Times New Roman" w:hAnsi="Times New Roman"/>
                  <w:color w:val="0000FF"/>
                  <w:u w:val="single"/>
                </w:rPr>
                <w:t>https://uchi.ru/teachers/migration</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3.1</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2">
              <w:r w:rsidR="000821FB">
                <w:rPr>
                  <w:rFonts w:ascii="Times New Roman" w:hAnsi="Times New Roman"/>
                  <w:color w:val="0000FF"/>
                  <w:u w:val="single"/>
                </w:rPr>
                <w:t>https://uchi.ru/teachers/migration</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26194" w:rsidRDefault="00A26194"/>
        </w:tc>
      </w:tr>
      <w:tr w:rsidR="00A26194" w:rsidRPr="00107115">
        <w:trPr>
          <w:trHeight w:val="144"/>
          <w:tblCellSpacing w:w="20" w:type="nil"/>
        </w:trPr>
        <w:tc>
          <w:tcPr>
            <w:tcW w:w="0" w:type="auto"/>
            <w:gridSpan w:val="6"/>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b/>
                <w:color w:val="000000"/>
                <w:sz w:val="24"/>
                <w:lang w:val="ru-RU"/>
              </w:rPr>
              <w:t>Раздел 4.</w:t>
            </w:r>
            <w:r w:rsidRPr="00C214B7">
              <w:rPr>
                <w:rFonts w:ascii="Times New Roman" w:hAnsi="Times New Roman"/>
                <w:color w:val="000000"/>
                <w:sz w:val="24"/>
                <w:lang w:val="ru-RU"/>
              </w:rPr>
              <w:t xml:space="preserve"> </w:t>
            </w:r>
            <w:r w:rsidRPr="00C214B7">
              <w:rPr>
                <w:rFonts w:ascii="Times New Roman" w:hAnsi="Times New Roman"/>
                <w:b/>
                <w:color w:val="000000"/>
                <w:sz w:val="24"/>
                <w:lang w:val="ru-RU"/>
              </w:rPr>
              <w:t>Пространственные отношения и геометрические фигуры</w:t>
            </w:r>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4.1</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3">
              <w:r w:rsidR="000821FB">
                <w:rPr>
                  <w:rFonts w:ascii="Times New Roman" w:hAnsi="Times New Roman"/>
                  <w:color w:val="0000FF"/>
                  <w:u w:val="single"/>
                </w:rPr>
                <w:t>https://uchi.ru/teachers/migration</w:t>
              </w:r>
            </w:hyperlink>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4.2</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4">
              <w:r w:rsidR="000821FB">
                <w:rPr>
                  <w:rFonts w:ascii="Times New Roman" w:hAnsi="Times New Roman"/>
                  <w:color w:val="0000FF"/>
                  <w:u w:val="single"/>
                </w:rPr>
                <w:t>https://uchi.ru/teachers/migration</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5">
              <w:r w:rsidR="000821FB">
                <w:rPr>
                  <w:rFonts w:ascii="Times New Roman" w:hAnsi="Times New Roman"/>
                  <w:color w:val="0000FF"/>
                  <w:u w:val="single"/>
                </w:rPr>
                <w:t>https://uchi.ru/teachers/migration</w:t>
              </w:r>
            </w:hyperlink>
          </w:p>
        </w:tc>
      </w:tr>
      <w:tr w:rsidR="00A26194">
        <w:trPr>
          <w:trHeight w:val="144"/>
          <w:tblCellSpacing w:w="20" w:type="nil"/>
        </w:trPr>
        <w:tc>
          <w:tcPr>
            <w:tcW w:w="501" w:type="dxa"/>
            <w:tcMar>
              <w:top w:w="50" w:type="dxa"/>
              <w:left w:w="100" w:type="dxa"/>
            </w:tcMar>
            <w:vAlign w:val="center"/>
          </w:tcPr>
          <w:p w:rsidR="00A26194" w:rsidRDefault="000821FB">
            <w:pPr>
              <w:spacing w:after="0"/>
            </w:pPr>
            <w:r>
              <w:rPr>
                <w:rFonts w:ascii="Times New Roman" w:hAnsi="Times New Roman"/>
                <w:color w:val="000000"/>
                <w:sz w:val="24"/>
              </w:rPr>
              <w:t>5.2</w:t>
            </w:r>
          </w:p>
        </w:tc>
        <w:tc>
          <w:tcPr>
            <w:tcW w:w="299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6">
              <w:r w:rsidR="000821FB">
                <w:rPr>
                  <w:rFonts w:ascii="Times New Roman" w:hAnsi="Times New Roman"/>
                  <w:color w:val="0000FF"/>
                  <w:u w:val="single"/>
                </w:rPr>
                <w:t>https://uchi.ru/teachers/migration</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3B7DBE">
            <w:pPr>
              <w:spacing w:after="0"/>
              <w:ind w:left="135"/>
            </w:pPr>
            <w:hyperlink r:id="rId17">
              <w:r w:rsidR="000821FB">
                <w:rPr>
                  <w:rFonts w:ascii="Times New Roman" w:hAnsi="Times New Roman"/>
                  <w:color w:val="0000FF"/>
                  <w:u w:val="single"/>
                </w:rPr>
                <w:t>https://uchi.ru/teachers/migration</w:t>
              </w:r>
            </w:hyperlink>
          </w:p>
        </w:tc>
      </w:tr>
      <w:tr w:rsidR="00A26194">
        <w:trPr>
          <w:trHeight w:val="144"/>
          <w:tblCellSpacing w:w="20" w:type="nil"/>
        </w:trPr>
        <w:tc>
          <w:tcPr>
            <w:tcW w:w="0" w:type="auto"/>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26194" w:rsidRDefault="00A26194"/>
        </w:tc>
      </w:tr>
    </w:tbl>
    <w:p w:rsidR="00A26194" w:rsidRDefault="00A26194">
      <w:pPr>
        <w:sectPr w:rsidR="00A26194">
          <w:pgSz w:w="16383" w:h="11906" w:orient="landscape"/>
          <w:pgMar w:top="1134" w:right="850" w:bottom="1134" w:left="1701" w:header="720" w:footer="720" w:gutter="0"/>
          <w:cols w:space="720"/>
        </w:sectPr>
      </w:pPr>
    </w:p>
    <w:p w:rsidR="00A26194" w:rsidRDefault="000821FB">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A26194">
        <w:trPr>
          <w:trHeight w:val="144"/>
          <w:tblCellSpacing w:w="20" w:type="nil"/>
        </w:trPr>
        <w:tc>
          <w:tcPr>
            <w:tcW w:w="520" w:type="dxa"/>
            <w:vMerge w:val="restart"/>
            <w:tcMar>
              <w:top w:w="50" w:type="dxa"/>
              <w:left w:w="100" w:type="dxa"/>
            </w:tcMar>
            <w:vAlign w:val="center"/>
          </w:tcPr>
          <w:p w:rsidR="00A26194" w:rsidRDefault="000821FB">
            <w:pPr>
              <w:spacing w:after="0"/>
              <w:ind w:left="135"/>
            </w:pPr>
            <w:r>
              <w:rPr>
                <w:rFonts w:ascii="Times New Roman" w:hAnsi="Times New Roman"/>
                <w:b/>
                <w:color w:val="000000"/>
                <w:sz w:val="24"/>
              </w:rPr>
              <w:t xml:space="preserve">№ п/п </w:t>
            </w:r>
          </w:p>
          <w:p w:rsidR="00A26194" w:rsidRDefault="00A26194">
            <w:pPr>
              <w:spacing w:after="0"/>
              <w:ind w:left="135"/>
            </w:pPr>
          </w:p>
        </w:tc>
        <w:tc>
          <w:tcPr>
            <w:tcW w:w="2640"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6194" w:rsidRDefault="00A26194">
            <w:pPr>
              <w:spacing w:after="0"/>
              <w:ind w:left="135"/>
            </w:pPr>
          </w:p>
        </w:tc>
        <w:tc>
          <w:tcPr>
            <w:tcW w:w="0" w:type="auto"/>
            <w:gridSpan w:val="3"/>
            <w:tcMar>
              <w:top w:w="50" w:type="dxa"/>
              <w:left w:w="100" w:type="dxa"/>
            </w:tcMar>
            <w:vAlign w:val="center"/>
          </w:tcPr>
          <w:p w:rsidR="00A26194" w:rsidRDefault="000821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6194" w:rsidRDefault="00A26194">
            <w:pPr>
              <w:spacing w:after="0"/>
              <w:ind w:left="135"/>
            </w:pPr>
          </w:p>
        </w:tc>
      </w:tr>
      <w:tr w:rsidR="00A26194">
        <w:trPr>
          <w:trHeight w:val="144"/>
          <w:tblCellSpacing w:w="20" w:type="nil"/>
        </w:trPr>
        <w:tc>
          <w:tcPr>
            <w:tcW w:w="0" w:type="auto"/>
            <w:vMerge/>
            <w:tcBorders>
              <w:top w:val="nil"/>
            </w:tcBorders>
            <w:tcMar>
              <w:top w:w="50" w:type="dxa"/>
              <w:left w:w="100" w:type="dxa"/>
            </w:tcMar>
          </w:tcPr>
          <w:p w:rsidR="00A26194" w:rsidRDefault="00A26194"/>
        </w:tc>
        <w:tc>
          <w:tcPr>
            <w:tcW w:w="0" w:type="auto"/>
            <w:vMerge/>
            <w:tcBorders>
              <w:top w:val="nil"/>
            </w:tcBorders>
            <w:tcMar>
              <w:top w:w="50" w:type="dxa"/>
              <w:left w:w="100" w:type="dxa"/>
            </w:tcMar>
          </w:tcPr>
          <w:p w:rsidR="00A26194" w:rsidRDefault="00A26194"/>
        </w:tc>
        <w:tc>
          <w:tcPr>
            <w:tcW w:w="1011"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6194" w:rsidRDefault="00A26194">
            <w:pPr>
              <w:spacing w:after="0"/>
              <w:ind w:left="135"/>
            </w:pPr>
          </w:p>
        </w:tc>
        <w:tc>
          <w:tcPr>
            <w:tcW w:w="1738"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1823"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0" w:type="auto"/>
            <w:vMerge/>
            <w:tcBorders>
              <w:top w:val="nil"/>
            </w:tcBorders>
            <w:tcMar>
              <w:top w:w="50" w:type="dxa"/>
              <w:left w:w="100" w:type="dxa"/>
            </w:tcMa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1.1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1.2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2.1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2.2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2.3</w:t>
            </w:r>
          </w:p>
        </w:tc>
        <w:tc>
          <w:tcPr>
            <w:tcW w:w="2640"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3.1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26194" w:rsidRDefault="00A26194"/>
        </w:tc>
      </w:tr>
      <w:tr w:rsidR="00A26194" w:rsidRPr="00107115">
        <w:trPr>
          <w:trHeight w:val="144"/>
          <w:tblCellSpacing w:w="20" w:type="nil"/>
        </w:trPr>
        <w:tc>
          <w:tcPr>
            <w:tcW w:w="0" w:type="auto"/>
            <w:gridSpan w:val="6"/>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b/>
                <w:color w:val="000000"/>
                <w:sz w:val="24"/>
                <w:lang w:val="ru-RU"/>
              </w:rPr>
              <w:t>Раздел 4.</w:t>
            </w:r>
            <w:r w:rsidRPr="00C214B7">
              <w:rPr>
                <w:rFonts w:ascii="Times New Roman" w:hAnsi="Times New Roman"/>
                <w:color w:val="000000"/>
                <w:sz w:val="24"/>
                <w:lang w:val="ru-RU"/>
              </w:rPr>
              <w:t xml:space="preserve"> </w:t>
            </w:r>
            <w:r w:rsidRPr="00C214B7">
              <w:rPr>
                <w:rFonts w:ascii="Times New Roman" w:hAnsi="Times New Roman"/>
                <w:b/>
                <w:color w:val="000000"/>
                <w:sz w:val="24"/>
                <w:lang w:val="ru-RU"/>
              </w:rPr>
              <w:t>Пространственные отношения и геометрические фигуры</w:t>
            </w:r>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4.1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26194">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5.1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A26194">
        <w:trPr>
          <w:trHeight w:val="144"/>
          <w:tblCellSpacing w:w="20" w:type="nil"/>
        </w:trPr>
        <w:tc>
          <w:tcPr>
            <w:tcW w:w="0" w:type="auto"/>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26194" w:rsidRDefault="00A26194"/>
        </w:tc>
      </w:tr>
    </w:tbl>
    <w:p w:rsidR="00A26194" w:rsidRDefault="00A26194">
      <w:pPr>
        <w:sectPr w:rsidR="00A26194">
          <w:pgSz w:w="16383" w:h="11906" w:orient="landscape"/>
          <w:pgMar w:top="1134" w:right="850" w:bottom="1134" w:left="1701" w:header="720" w:footer="720" w:gutter="0"/>
          <w:cols w:space="720"/>
        </w:sectPr>
      </w:pPr>
    </w:p>
    <w:p w:rsidR="00A26194" w:rsidRDefault="000821F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A26194">
        <w:trPr>
          <w:trHeight w:val="144"/>
          <w:tblCellSpacing w:w="20" w:type="nil"/>
        </w:trPr>
        <w:tc>
          <w:tcPr>
            <w:tcW w:w="520" w:type="dxa"/>
            <w:vMerge w:val="restart"/>
            <w:tcMar>
              <w:top w:w="50" w:type="dxa"/>
              <w:left w:w="100" w:type="dxa"/>
            </w:tcMar>
            <w:vAlign w:val="center"/>
          </w:tcPr>
          <w:p w:rsidR="00A26194" w:rsidRDefault="000821FB">
            <w:pPr>
              <w:spacing w:after="0"/>
              <w:ind w:left="135"/>
            </w:pPr>
            <w:r>
              <w:rPr>
                <w:rFonts w:ascii="Times New Roman" w:hAnsi="Times New Roman"/>
                <w:b/>
                <w:color w:val="000000"/>
                <w:sz w:val="24"/>
              </w:rPr>
              <w:t xml:space="preserve">№ п/п </w:t>
            </w:r>
          </w:p>
          <w:p w:rsidR="00A26194" w:rsidRDefault="00A26194">
            <w:pPr>
              <w:spacing w:after="0"/>
              <w:ind w:left="135"/>
            </w:pPr>
          </w:p>
        </w:tc>
        <w:tc>
          <w:tcPr>
            <w:tcW w:w="2640"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6194" w:rsidRDefault="00A26194">
            <w:pPr>
              <w:spacing w:after="0"/>
              <w:ind w:left="135"/>
            </w:pPr>
          </w:p>
        </w:tc>
        <w:tc>
          <w:tcPr>
            <w:tcW w:w="0" w:type="auto"/>
            <w:gridSpan w:val="3"/>
            <w:tcMar>
              <w:top w:w="50" w:type="dxa"/>
              <w:left w:w="100" w:type="dxa"/>
            </w:tcMar>
            <w:vAlign w:val="center"/>
          </w:tcPr>
          <w:p w:rsidR="00A26194" w:rsidRDefault="000821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6194" w:rsidRDefault="00A26194">
            <w:pPr>
              <w:spacing w:after="0"/>
              <w:ind w:left="135"/>
            </w:pPr>
          </w:p>
        </w:tc>
      </w:tr>
      <w:tr w:rsidR="00A26194">
        <w:trPr>
          <w:trHeight w:val="144"/>
          <w:tblCellSpacing w:w="20" w:type="nil"/>
        </w:trPr>
        <w:tc>
          <w:tcPr>
            <w:tcW w:w="0" w:type="auto"/>
            <w:vMerge/>
            <w:tcBorders>
              <w:top w:val="nil"/>
            </w:tcBorders>
            <w:tcMar>
              <w:top w:w="50" w:type="dxa"/>
              <w:left w:w="100" w:type="dxa"/>
            </w:tcMar>
          </w:tcPr>
          <w:p w:rsidR="00A26194" w:rsidRDefault="00A26194"/>
        </w:tc>
        <w:tc>
          <w:tcPr>
            <w:tcW w:w="0" w:type="auto"/>
            <w:vMerge/>
            <w:tcBorders>
              <w:top w:val="nil"/>
            </w:tcBorders>
            <w:tcMar>
              <w:top w:w="50" w:type="dxa"/>
              <w:left w:w="100" w:type="dxa"/>
            </w:tcMar>
          </w:tcPr>
          <w:p w:rsidR="00A26194" w:rsidRDefault="00A26194"/>
        </w:tc>
        <w:tc>
          <w:tcPr>
            <w:tcW w:w="1011"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6194" w:rsidRDefault="00A26194">
            <w:pPr>
              <w:spacing w:after="0"/>
              <w:ind w:left="135"/>
            </w:pPr>
          </w:p>
        </w:tc>
        <w:tc>
          <w:tcPr>
            <w:tcW w:w="1738"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1823"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0" w:type="auto"/>
            <w:vMerge/>
            <w:tcBorders>
              <w:top w:val="nil"/>
            </w:tcBorders>
            <w:tcMar>
              <w:top w:w="50" w:type="dxa"/>
              <w:left w:w="100" w:type="dxa"/>
            </w:tcMa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1.1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1.2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2.1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2.2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3.1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3.2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26194" w:rsidRDefault="00A26194"/>
        </w:tc>
      </w:tr>
      <w:tr w:rsidR="00A26194" w:rsidRPr="00107115">
        <w:trPr>
          <w:trHeight w:val="144"/>
          <w:tblCellSpacing w:w="20" w:type="nil"/>
        </w:trPr>
        <w:tc>
          <w:tcPr>
            <w:tcW w:w="0" w:type="auto"/>
            <w:gridSpan w:val="6"/>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b/>
                <w:color w:val="000000"/>
                <w:sz w:val="24"/>
                <w:lang w:val="ru-RU"/>
              </w:rPr>
              <w:t>Раздел 4.</w:t>
            </w:r>
            <w:r w:rsidRPr="00C214B7">
              <w:rPr>
                <w:rFonts w:ascii="Times New Roman" w:hAnsi="Times New Roman"/>
                <w:color w:val="000000"/>
                <w:sz w:val="24"/>
                <w:lang w:val="ru-RU"/>
              </w:rPr>
              <w:t xml:space="preserve"> </w:t>
            </w:r>
            <w:r w:rsidRPr="00C214B7">
              <w:rPr>
                <w:rFonts w:ascii="Times New Roman" w:hAnsi="Times New Roman"/>
                <w:b/>
                <w:color w:val="000000"/>
                <w:sz w:val="24"/>
                <w:lang w:val="ru-RU"/>
              </w:rPr>
              <w:t>Пространственные отношения и геометрические фигуры</w:t>
            </w:r>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4.1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r w:rsidRPr="00C214B7">
              <w:rPr>
                <w:rFonts w:ascii="Times New Roman" w:hAnsi="Times New Roman"/>
                <w:color w:val="000000"/>
                <w:sz w:val="24"/>
                <w:lang w:val="ru-RU"/>
              </w:rPr>
              <w:lastRenderedPageBreak/>
              <w:t>[</w:t>
            </w:r>
            <w:hyperlink r:id="rId24">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5.1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26194" w:rsidRDefault="00A26194"/>
        </w:tc>
      </w:tr>
      <w:tr w:rsidR="00A26194" w:rsidRPr="00107115">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rsidRPr="00107115">
        <w:trPr>
          <w:trHeight w:val="144"/>
          <w:tblCellSpacing w:w="20" w:type="nil"/>
        </w:trPr>
        <w:tc>
          <w:tcPr>
            <w:tcW w:w="0" w:type="auto"/>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C214B7">
              <w:rPr>
                <w:rFonts w:ascii="Times New Roman" w:hAnsi="Times New Roman"/>
                <w:color w:val="000000"/>
                <w:sz w:val="24"/>
                <w:lang w:val="ru-RU"/>
              </w:rPr>
              <w:t>]]</w:t>
            </w:r>
          </w:p>
        </w:tc>
      </w:tr>
      <w:tr w:rsidR="00A26194">
        <w:trPr>
          <w:trHeight w:val="144"/>
          <w:tblCellSpacing w:w="20" w:type="nil"/>
        </w:trPr>
        <w:tc>
          <w:tcPr>
            <w:tcW w:w="0" w:type="auto"/>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26194" w:rsidRDefault="00A26194"/>
        </w:tc>
      </w:tr>
    </w:tbl>
    <w:p w:rsidR="00A26194" w:rsidRDefault="00A26194">
      <w:pPr>
        <w:sectPr w:rsidR="00A26194">
          <w:pgSz w:w="16383" w:h="11906" w:orient="landscape"/>
          <w:pgMar w:top="1134" w:right="850" w:bottom="1134" w:left="1701" w:header="720" w:footer="720" w:gutter="0"/>
          <w:cols w:space="720"/>
        </w:sectPr>
      </w:pPr>
    </w:p>
    <w:p w:rsidR="00A26194" w:rsidRDefault="000821F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03"/>
        <w:gridCol w:w="5003"/>
        <w:gridCol w:w="1589"/>
        <w:gridCol w:w="1841"/>
        <w:gridCol w:w="1910"/>
        <w:gridCol w:w="2800"/>
      </w:tblGrid>
      <w:tr w:rsidR="00A26194">
        <w:trPr>
          <w:trHeight w:val="144"/>
          <w:tblCellSpacing w:w="20" w:type="nil"/>
        </w:trPr>
        <w:tc>
          <w:tcPr>
            <w:tcW w:w="520" w:type="dxa"/>
            <w:vMerge w:val="restart"/>
            <w:tcMar>
              <w:top w:w="50" w:type="dxa"/>
              <w:left w:w="100" w:type="dxa"/>
            </w:tcMar>
            <w:vAlign w:val="center"/>
          </w:tcPr>
          <w:p w:rsidR="00A26194" w:rsidRDefault="000821FB">
            <w:pPr>
              <w:spacing w:after="0"/>
              <w:ind w:left="135"/>
            </w:pPr>
            <w:r>
              <w:rPr>
                <w:rFonts w:ascii="Times New Roman" w:hAnsi="Times New Roman"/>
                <w:b/>
                <w:color w:val="000000"/>
                <w:sz w:val="24"/>
              </w:rPr>
              <w:t xml:space="preserve">№ п/п </w:t>
            </w:r>
          </w:p>
          <w:p w:rsidR="00A26194" w:rsidRDefault="00A26194">
            <w:pPr>
              <w:spacing w:after="0"/>
              <w:ind w:left="135"/>
            </w:pPr>
          </w:p>
        </w:tc>
        <w:tc>
          <w:tcPr>
            <w:tcW w:w="2640"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26194" w:rsidRDefault="00A26194">
            <w:pPr>
              <w:spacing w:after="0"/>
              <w:ind w:left="135"/>
            </w:pPr>
          </w:p>
        </w:tc>
        <w:tc>
          <w:tcPr>
            <w:tcW w:w="0" w:type="auto"/>
            <w:gridSpan w:val="3"/>
            <w:tcMar>
              <w:top w:w="50" w:type="dxa"/>
              <w:left w:w="100" w:type="dxa"/>
            </w:tcMar>
            <w:vAlign w:val="center"/>
          </w:tcPr>
          <w:p w:rsidR="00A26194" w:rsidRDefault="000821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6194" w:rsidRDefault="00A26194">
            <w:pPr>
              <w:spacing w:after="0"/>
              <w:ind w:left="135"/>
            </w:pPr>
          </w:p>
        </w:tc>
      </w:tr>
      <w:tr w:rsidR="00A26194">
        <w:trPr>
          <w:trHeight w:val="144"/>
          <w:tblCellSpacing w:w="20" w:type="nil"/>
        </w:trPr>
        <w:tc>
          <w:tcPr>
            <w:tcW w:w="0" w:type="auto"/>
            <w:vMerge/>
            <w:tcBorders>
              <w:top w:val="nil"/>
            </w:tcBorders>
            <w:tcMar>
              <w:top w:w="50" w:type="dxa"/>
              <w:left w:w="100" w:type="dxa"/>
            </w:tcMar>
          </w:tcPr>
          <w:p w:rsidR="00A26194" w:rsidRDefault="00A26194"/>
        </w:tc>
        <w:tc>
          <w:tcPr>
            <w:tcW w:w="0" w:type="auto"/>
            <w:vMerge/>
            <w:tcBorders>
              <w:top w:val="nil"/>
            </w:tcBorders>
            <w:tcMar>
              <w:top w:w="50" w:type="dxa"/>
              <w:left w:w="100" w:type="dxa"/>
            </w:tcMar>
          </w:tcPr>
          <w:p w:rsidR="00A26194" w:rsidRDefault="00A26194"/>
        </w:tc>
        <w:tc>
          <w:tcPr>
            <w:tcW w:w="1011"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6194" w:rsidRDefault="00A26194">
            <w:pPr>
              <w:spacing w:after="0"/>
              <w:ind w:left="135"/>
            </w:pPr>
          </w:p>
        </w:tc>
        <w:tc>
          <w:tcPr>
            <w:tcW w:w="1738"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1823"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0" w:type="auto"/>
            <w:vMerge/>
            <w:tcBorders>
              <w:top w:val="nil"/>
            </w:tcBorders>
            <w:tcMar>
              <w:top w:w="50" w:type="dxa"/>
              <w:left w:w="100" w:type="dxa"/>
            </w:tcMa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1.1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1.2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2.1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2.2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3.1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26194" w:rsidRDefault="00A26194"/>
        </w:tc>
      </w:tr>
      <w:tr w:rsidR="00A26194" w:rsidRPr="00107115">
        <w:trPr>
          <w:trHeight w:val="144"/>
          <w:tblCellSpacing w:w="20" w:type="nil"/>
        </w:trPr>
        <w:tc>
          <w:tcPr>
            <w:tcW w:w="0" w:type="auto"/>
            <w:gridSpan w:val="6"/>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b/>
                <w:color w:val="000000"/>
                <w:sz w:val="24"/>
                <w:lang w:val="ru-RU"/>
              </w:rPr>
              <w:t>Раздел 4.</w:t>
            </w:r>
            <w:r w:rsidRPr="00C214B7">
              <w:rPr>
                <w:rFonts w:ascii="Times New Roman" w:hAnsi="Times New Roman"/>
                <w:color w:val="000000"/>
                <w:sz w:val="24"/>
                <w:lang w:val="ru-RU"/>
              </w:rPr>
              <w:t xml:space="preserve"> </w:t>
            </w:r>
            <w:r w:rsidRPr="00C214B7">
              <w:rPr>
                <w:rFonts w:ascii="Times New Roman" w:hAnsi="Times New Roman"/>
                <w:b/>
                <w:color w:val="000000"/>
                <w:sz w:val="24"/>
                <w:lang w:val="ru-RU"/>
              </w:rPr>
              <w:t>Пространственные отношения и геометрические фигуры</w:t>
            </w:r>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4.1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4.2</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26194" w:rsidRDefault="00A26194"/>
        </w:tc>
      </w:tr>
      <w:tr w:rsidR="00A26194">
        <w:trPr>
          <w:trHeight w:val="144"/>
          <w:tblCellSpacing w:w="20" w:type="nil"/>
        </w:trPr>
        <w:tc>
          <w:tcPr>
            <w:tcW w:w="0" w:type="auto"/>
            <w:gridSpan w:val="6"/>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A26194" w:rsidRPr="00107115">
        <w:trPr>
          <w:trHeight w:val="144"/>
          <w:tblCellSpacing w:w="20" w:type="nil"/>
        </w:trPr>
        <w:tc>
          <w:tcPr>
            <w:tcW w:w="520" w:type="dxa"/>
            <w:tcMar>
              <w:top w:w="50" w:type="dxa"/>
              <w:left w:w="100" w:type="dxa"/>
            </w:tcMar>
            <w:vAlign w:val="center"/>
          </w:tcPr>
          <w:p w:rsidR="00A26194" w:rsidRDefault="000821FB">
            <w:pPr>
              <w:spacing w:after="0"/>
            </w:pPr>
            <w:r>
              <w:rPr>
                <w:rFonts w:ascii="Times New Roman" w:hAnsi="Times New Roman"/>
                <w:color w:val="000000"/>
                <w:sz w:val="24"/>
              </w:rPr>
              <w:t>5.1</w:t>
            </w:r>
          </w:p>
        </w:tc>
        <w:tc>
          <w:tcPr>
            <w:tcW w:w="2640"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26194" w:rsidRDefault="00A26194"/>
        </w:tc>
      </w:tr>
      <w:tr w:rsidR="00A26194" w:rsidRPr="00107115">
        <w:trPr>
          <w:trHeight w:val="144"/>
          <w:tblCellSpacing w:w="20" w:type="nil"/>
        </w:trPr>
        <w:tc>
          <w:tcPr>
            <w:tcW w:w="0" w:type="auto"/>
            <w:gridSpan w:val="2"/>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26194" w:rsidRDefault="00A26194">
            <w:pPr>
              <w:spacing w:after="0"/>
              <w:ind w:left="135"/>
              <w:jc w:val="center"/>
            </w:pPr>
          </w:p>
        </w:tc>
        <w:tc>
          <w:tcPr>
            <w:tcW w:w="1823"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rsidRPr="00107115">
        <w:trPr>
          <w:trHeight w:val="144"/>
          <w:tblCellSpacing w:w="20" w:type="nil"/>
        </w:trPr>
        <w:tc>
          <w:tcPr>
            <w:tcW w:w="0" w:type="auto"/>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26194" w:rsidRDefault="00A26194">
            <w:pPr>
              <w:spacing w:after="0"/>
              <w:ind w:left="135"/>
              <w:jc w:val="center"/>
            </w:pPr>
          </w:p>
        </w:tc>
        <w:tc>
          <w:tcPr>
            <w:tcW w:w="2741"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214B7">
                <w:rPr>
                  <w:rFonts w:ascii="Times New Roman" w:hAnsi="Times New Roman"/>
                  <w:color w:val="0000FF"/>
                  <w:u w:val="single"/>
                  <w:lang w:val="ru-RU"/>
                </w:rPr>
                <w:t>://</w:t>
              </w:r>
              <w:r>
                <w:rPr>
                  <w:rFonts w:ascii="Times New Roman" w:hAnsi="Times New Roman"/>
                  <w:color w:val="0000FF"/>
                  <w:u w:val="single"/>
                </w:rPr>
                <w:t>m</w:t>
              </w:r>
              <w:r w:rsidRPr="00C214B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214B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214B7">
                <w:rPr>
                  <w:rFonts w:ascii="Times New Roman" w:hAnsi="Times New Roman"/>
                  <w:color w:val="0000FF"/>
                  <w:u w:val="single"/>
                  <w:lang w:val="ru-RU"/>
                </w:rPr>
                <w:t>/7</w:t>
              </w:r>
              <w:r>
                <w:rPr>
                  <w:rFonts w:ascii="Times New Roman" w:hAnsi="Times New Roman"/>
                  <w:color w:val="0000FF"/>
                  <w:u w:val="single"/>
                </w:rPr>
                <w:t>f</w:t>
              </w:r>
              <w:r w:rsidRPr="00C214B7">
                <w:rPr>
                  <w:rFonts w:ascii="Times New Roman" w:hAnsi="Times New Roman"/>
                  <w:color w:val="0000FF"/>
                  <w:u w:val="single"/>
                  <w:lang w:val="ru-RU"/>
                </w:rPr>
                <w:t>411</w:t>
              </w:r>
              <w:r>
                <w:rPr>
                  <w:rFonts w:ascii="Times New Roman" w:hAnsi="Times New Roman"/>
                  <w:color w:val="0000FF"/>
                  <w:u w:val="single"/>
                </w:rPr>
                <w:t>f</w:t>
              </w:r>
              <w:r w:rsidRPr="00C214B7">
                <w:rPr>
                  <w:rFonts w:ascii="Times New Roman" w:hAnsi="Times New Roman"/>
                  <w:color w:val="0000FF"/>
                  <w:u w:val="single"/>
                  <w:lang w:val="ru-RU"/>
                </w:rPr>
                <w:t>36</w:t>
              </w:r>
            </w:hyperlink>
          </w:p>
        </w:tc>
      </w:tr>
      <w:tr w:rsidR="00A26194">
        <w:trPr>
          <w:trHeight w:val="144"/>
          <w:tblCellSpacing w:w="20" w:type="nil"/>
        </w:trPr>
        <w:tc>
          <w:tcPr>
            <w:tcW w:w="0" w:type="auto"/>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26194" w:rsidRDefault="00A26194"/>
        </w:tc>
      </w:tr>
    </w:tbl>
    <w:p w:rsidR="00A26194" w:rsidRDefault="00A26194">
      <w:pPr>
        <w:sectPr w:rsidR="00A26194" w:rsidSect="00C214B7">
          <w:pgSz w:w="16383" w:h="11906" w:orient="landscape"/>
          <w:pgMar w:top="720" w:right="720" w:bottom="720" w:left="720" w:header="720" w:footer="720" w:gutter="0"/>
          <w:cols w:space="720"/>
          <w:docGrid w:linePitch="299"/>
        </w:sectPr>
      </w:pPr>
      <w:bookmarkStart w:id="6" w:name="block-21888940"/>
      <w:bookmarkEnd w:id="5"/>
    </w:p>
    <w:p w:rsidR="00975FE4" w:rsidRDefault="00975FE4">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A26194" w:rsidRDefault="000821F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5812"/>
        <w:gridCol w:w="1276"/>
        <w:gridCol w:w="1559"/>
        <w:gridCol w:w="1398"/>
        <w:gridCol w:w="1347"/>
        <w:gridCol w:w="2221"/>
      </w:tblGrid>
      <w:tr w:rsidR="00A26194" w:rsidTr="00FF091B">
        <w:trPr>
          <w:trHeight w:val="144"/>
          <w:tblCellSpacing w:w="20" w:type="nil"/>
        </w:trPr>
        <w:tc>
          <w:tcPr>
            <w:tcW w:w="667" w:type="dxa"/>
            <w:vMerge w:val="restart"/>
            <w:tcMar>
              <w:top w:w="50" w:type="dxa"/>
              <w:left w:w="100" w:type="dxa"/>
            </w:tcMar>
            <w:vAlign w:val="center"/>
          </w:tcPr>
          <w:p w:rsidR="00A26194" w:rsidRDefault="000821FB">
            <w:pPr>
              <w:spacing w:after="0"/>
              <w:ind w:left="135"/>
            </w:pPr>
            <w:r>
              <w:rPr>
                <w:rFonts w:ascii="Times New Roman" w:hAnsi="Times New Roman"/>
                <w:b/>
                <w:color w:val="000000"/>
                <w:sz w:val="24"/>
              </w:rPr>
              <w:t xml:space="preserve">№ п/п </w:t>
            </w:r>
          </w:p>
          <w:p w:rsidR="00A26194" w:rsidRDefault="00A26194">
            <w:pPr>
              <w:spacing w:after="0"/>
              <w:ind w:left="135"/>
            </w:pPr>
          </w:p>
        </w:tc>
        <w:tc>
          <w:tcPr>
            <w:tcW w:w="5812"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26194" w:rsidRDefault="00A26194">
            <w:pPr>
              <w:spacing w:after="0"/>
              <w:ind w:left="135"/>
            </w:pPr>
          </w:p>
        </w:tc>
        <w:tc>
          <w:tcPr>
            <w:tcW w:w="4233" w:type="dxa"/>
            <w:gridSpan w:val="3"/>
            <w:tcMar>
              <w:top w:w="50" w:type="dxa"/>
              <w:left w:w="100" w:type="dxa"/>
            </w:tcMar>
            <w:vAlign w:val="center"/>
          </w:tcPr>
          <w:p w:rsidR="00A26194" w:rsidRDefault="000821F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26194" w:rsidRDefault="00A26194">
            <w:pPr>
              <w:spacing w:after="0"/>
              <w:ind w:left="135"/>
            </w:pPr>
          </w:p>
        </w:tc>
        <w:tc>
          <w:tcPr>
            <w:tcW w:w="2221" w:type="dxa"/>
            <w:vMerge w:val="restart"/>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26194" w:rsidRDefault="00A26194">
            <w:pPr>
              <w:spacing w:after="0"/>
              <w:ind w:left="135"/>
            </w:pPr>
          </w:p>
        </w:tc>
      </w:tr>
      <w:tr w:rsidR="00A26194" w:rsidTr="00FF091B">
        <w:trPr>
          <w:trHeight w:val="144"/>
          <w:tblCellSpacing w:w="20" w:type="nil"/>
        </w:trPr>
        <w:tc>
          <w:tcPr>
            <w:tcW w:w="667" w:type="dxa"/>
            <w:vMerge/>
            <w:tcBorders>
              <w:top w:val="nil"/>
            </w:tcBorders>
            <w:tcMar>
              <w:top w:w="50" w:type="dxa"/>
              <w:left w:w="100" w:type="dxa"/>
            </w:tcMar>
          </w:tcPr>
          <w:p w:rsidR="00A26194" w:rsidRDefault="00A26194"/>
        </w:tc>
        <w:tc>
          <w:tcPr>
            <w:tcW w:w="5812" w:type="dxa"/>
            <w:vMerge/>
            <w:tcBorders>
              <w:top w:val="nil"/>
            </w:tcBorders>
            <w:tcMar>
              <w:top w:w="50" w:type="dxa"/>
              <w:left w:w="100" w:type="dxa"/>
            </w:tcMar>
          </w:tcPr>
          <w:p w:rsidR="00A26194" w:rsidRDefault="00A26194"/>
        </w:tc>
        <w:tc>
          <w:tcPr>
            <w:tcW w:w="1276"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26194" w:rsidRDefault="00A26194">
            <w:pPr>
              <w:spacing w:after="0"/>
              <w:ind w:left="135"/>
            </w:pPr>
          </w:p>
        </w:tc>
        <w:tc>
          <w:tcPr>
            <w:tcW w:w="1559"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1398" w:type="dxa"/>
            <w:tcMar>
              <w:top w:w="50" w:type="dxa"/>
              <w:left w:w="100" w:type="dxa"/>
            </w:tcMar>
            <w:vAlign w:val="center"/>
          </w:tcPr>
          <w:p w:rsidR="00A26194" w:rsidRDefault="000821F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26194" w:rsidRDefault="00A26194">
            <w:pPr>
              <w:spacing w:after="0"/>
              <w:ind w:left="135"/>
            </w:pPr>
          </w:p>
        </w:tc>
        <w:tc>
          <w:tcPr>
            <w:tcW w:w="1347" w:type="dxa"/>
            <w:vMerge/>
            <w:tcBorders>
              <w:top w:val="nil"/>
            </w:tcBorders>
            <w:tcMar>
              <w:top w:w="50" w:type="dxa"/>
              <w:left w:w="100" w:type="dxa"/>
            </w:tcMar>
          </w:tcPr>
          <w:p w:rsidR="00A26194" w:rsidRDefault="00A26194"/>
        </w:tc>
        <w:tc>
          <w:tcPr>
            <w:tcW w:w="2221" w:type="dxa"/>
            <w:vMerge/>
            <w:tcBorders>
              <w:top w:val="nil"/>
            </w:tcBorders>
            <w:tcMar>
              <w:top w:w="50" w:type="dxa"/>
              <w:left w:w="100" w:type="dxa"/>
            </w:tcMar>
          </w:tcPr>
          <w:p w:rsidR="00A26194" w:rsidRDefault="00A26194"/>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Числа от 1 до 100: действия с числами до 20.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Устное сложение и вычитание в пределах 20. </w:t>
            </w:r>
            <w:proofErr w:type="spellStart"/>
            <w:r>
              <w:rPr>
                <w:rFonts w:ascii="Times New Roman" w:hAnsi="Times New Roman"/>
                <w:color w:val="000000"/>
                <w:sz w:val="24"/>
              </w:rPr>
              <w:t>Повторение</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100</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Входная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Свойства чисел: однозначные и двузначные числа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Работа с величинами: измерение длины (единица длины — миллиметр)</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Измерение величин. Решение практических задач</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10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Сравнение чисел в пределах 100. Неравенство, запись неравенства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Работа с величинами: измерение длины (единица длины — метр)</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Увеличение, уменьшение числа на несколько единиц/десятков</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13</w:t>
            </w:r>
          </w:p>
        </w:tc>
        <w:tc>
          <w:tcPr>
            <w:tcW w:w="5812" w:type="dxa"/>
            <w:tcMar>
              <w:top w:w="50" w:type="dxa"/>
              <w:left w:w="100" w:type="dxa"/>
            </w:tcMar>
            <w:vAlign w:val="center"/>
          </w:tcPr>
          <w:p w:rsidR="00A26194" w:rsidRPr="00C214B7" w:rsidRDefault="000821FB">
            <w:pPr>
              <w:spacing w:after="0"/>
              <w:ind w:left="135"/>
              <w:rPr>
                <w:lang w:val="ru-RU"/>
              </w:rPr>
            </w:pPr>
            <w:proofErr w:type="gramStart"/>
            <w:r w:rsidRPr="00C214B7">
              <w:rPr>
                <w:rFonts w:ascii="Times New Roman" w:hAnsi="Times New Roman"/>
                <w:color w:val="000000"/>
                <w:sz w:val="24"/>
                <w:lang w:val="ru-RU"/>
              </w:rPr>
              <w:t>Работа с величинами: измерение длины (единицы длины — метр, дециметр, сантиметр, миллиметр)</w:t>
            </w:r>
            <w:proofErr w:type="gramEnd"/>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14</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Работа с величинами. Единицы стоимости: рубль, копейка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Чтение, представление текста задачи в виде рисунка, схемы или другой модели</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Представление текста задачи разными способами: в виде схемы, краткой записи</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Фиксация ответа к задаче и его проверка </w:t>
            </w:r>
            <w:r w:rsidRPr="00C214B7">
              <w:rPr>
                <w:rFonts w:ascii="Times New Roman" w:hAnsi="Times New Roman"/>
                <w:color w:val="000000"/>
                <w:sz w:val="24"/>
                <w:lang w:val="ru-RU"/>
              </w:rPr>
              <w:lastRenderedPageBreak/>
              <w:t>(формулирование, проверка на достоверность, следование плану, соответствие поставленному вопросу)</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22</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Работа с величинами: измерение времени.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час</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23</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Распознавание и изображение геометрических фигур: </w:t>
            </w:r>
            <w:proofErr w:type="gramStart"/>
            <w:r w:rsidRPr="00C214B7">
              <w:rPr>
                <w:rFonts w:ascii="Times New Roman" w:hAnsi="Times New Roman"/>
                <w:color w:val="000000"/>
                <w:sz w:val="24"/>
                <w:lang w:val="ru-RU"/>
              </w:rPr>
              <w:t>ломаная</w:t>
            </w:r>
            <w:proofErr w:type="gramEnd"/>
            <w:r w:rsidRPr="00C214B7">
              <w:rPr>
                <w:rFonts w:ascii="Times New Roman" w:hAnsi="Times New Roman"/>
                <w:color w:val="000000"/>
                <w:sz w:val="24"/>
                <w:lang w:val="ru-RU"/>
              </w:rPr>
              <w:t xml:space="preserve">.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24</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Измерение длины ломаной, нахождение длины ломаной с помощью вычислений.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r>
              <w:rPr>
                <w:rFonts w:ascii="Times New Roman" w:hAnsi="Times New Roman"/>
                <w:color w:val="000000"/>
                <w:sz w:val="24"/>
              </w:rPr>
              <w:t xml:space="preserve"> с </w:t>
            </w:r>
            <w:proofErr w:type="spellStart"/>
            <w:r>
              <w:rPr>
                <w:rFonts w:ascii="Times New Roman" w:hAnsi="Times New Roman"/>
                <w:color w:val="000000"/>
                <w:sz w:val="24"/>
              </w:rPr>
              <w:t>длиной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25</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часам</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26</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27</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Работа с величинами: измерение времени (единицы времени – час, минута). </w:t>
            </w: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 </w:t>
            </w:r>
            <w:proofErr w:type="spellStart"/>
            <w:r>
              <w:rPr>
                <w:rFonts w:ascii="Times New Roman" w:hAnsi="Times New Roman"/>
                <w:color w:val="000000"/>
                <w:sz w:val="24"/>
              </w:rPr>
              <w:t>час</w:t>
            </w:r>
            <w:proofErr w:type="spellEnd"/>
            <w:r>
              <w:rPr>
                <w:rFonts w:ascii="Times New Roman" w:hAnsi="Times New Roman"/>
                <w:color w:val="000000"/>
                <w:sz w:val="24"/>
              </w:rPr>
              <w:t xml:space="preserve">, </w:t>
            </w:r>
            <w:proofErr w:type="spellStart"/>
            <w:r>
              <w:rPr>
                <w:rFonts w:ascii="Times New Roman" w:hAnsi="Times New Roman"/>
                <w:color w:val="000000"/>
                <w:sz w:val="24"/>
              </w:rPr>
              <w:t>минута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секунда</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Составление, чтение числового выражения со скобками, без скобок</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29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30</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Сочетательное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32</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Характеристика числа, группы чисел. Группировка чисел по выбранному свойству. </w:t>
            </w:r>
            <w:proofErr w:type="spellStart"/>
            <w:r>
              <w:rPr>
                <w:rFonts w:ascii="Times New Roman" w:hAnsi="Times New Roman"/>
                <w:color w:val="000000"/>
                <w:sz w:val="24"/>
              </w:rPr>
              <w:t>Группировка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числовых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выбранному</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свойству</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lastRenderedPageBreak/>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33</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№1</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34</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38</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39</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Проверка результата вычисления (реальность ответа, обратное действие).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36 - 2, 36 - 20</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Письменное сложение и вычитание чисел в пределах </w:t>
            </w:r>
            <w:r w:rsidRPr="00C214B7">
              <w:rPr>
                <w:rFonts w:ascii="Times New Roman" w:hAnsi="Times New Roman"/>
                <w:color w:val="000000"/>
                <w:sz w:val="24"/>
                <w:lang w:val="ru-RU"/>
              </w:rPr>
              <w:lastRenderedPageBreak/>
              <w:t>100. Сложение без перехода через разряд</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42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44</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№2</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47</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26 + 7</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48</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35 - 7</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49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Вычисление суммы, разности удобным способом</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Оформление решения задачи (по вопросам, по действиям с пояснением)</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Конструирование утверждений с использованием </w:t>
            </w:r>
            <w:r w:rsidRPr="00C214B7">
              <w:rPr>
                <w:rFonts w:ascii="Times New Roman" w:hAnsi="Times New Roman"/>
                <w:color w:val="000000"/>
                <w:sz w:val="24"/>
                <w:lang w:val="ru-RU"/>
              </w:rPr>
              <w:lastRenderedPageBreak/>
              <w:t>слов «каждый», «все»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53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Расчётные задачи на увеличение/уменьшение величины на несколько единиц</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54</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Взаимосвязь компонентов и результата действия сложения. </w:t>
            </w:r>
            <w:proofErr w:type="spellStart"/>
            <w:r>
              <w:rPr>
                <w:rFonts w:ascii="Times New Roman" w:hAnsi="Times New Roman"/>
                <w:color w:val="000000"/>
                <w:sz w:val="24"/>
              </w:rPr>
              <w:t>Буквенные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55</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56</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Неизвестный компонент действия сложения, его нахождение.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57</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Взаимосвязь компонентов и результата действия вычитания.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Неизвестный компонент действия вычитания, его нахождение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59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Запись решения задачи в два действия</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62</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proofErr w:type="spellStart"/>
            <w:r>
              <w:rPr>
                <w:rFonts w:ascii="Times New Roman" w:hAnsi="Times New Roman"/>
                <w:color w:val="000000"/>
                <w:sz w:val="24"/>
              </w:rPr>
              <w:t>Проверка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64</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65</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№3</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Распознавание и изображение геометрических фигур: многоугольник, </w:t>
            </w:r>
            <w:proofErr w:type="gramStart"/>
            <w:r w:rsidRPr="00C214B7">
              <w:rPr>
                <w:rFonts w:ascii="Times New Roman" w:hAnsi="Times New Roman"/>
                <w:color w:val="000000"/>
                <w:sz w:val="24"/>
                <w:lang w:val="ru-RU"/>
              </w:rPr>
              <w:t>ломаная</w:t>
            </w:r>
            <w:proofErr w:type="gramEnd"/>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67</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Периметр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четырехугольника</w:t>
            </w:r>
            <w:proofErr w:type="spellEnd"/>
            <w:r>
              <w:rPr>
                <w:rFonts w:ascii="Times New Roman" w:hAnsi="Times New Roman"/>
                <w:color w:val="000000"/>
                <w:sz w:val="24"/>
              </w:rPr>
              <w:t>)</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68</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69</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Алгоритм</w:t>
            </w:r>
            <w:proofErr w:type="spellEnd"/>
            <w:r>
              <w:rPr>
                <w:rFonts w:ascii="Times New Roman" w:hAnsi="Times New Roman"/>
                <w:color w:val="000000"/>
                <w:sz w:val="24"/>
              </w:rPr>
              <w:t xml:space="preserve"> </w:t>
            </w:r>
            <w:proofErr w:type="spellStart"/>
            <w:r>
              <w:rPr>
                <w:rFonts w:ascii="Times New Roman" w:hAnsi="Times New Roman"/>
                <w:color w:val="000000"/>
                <w:sz w:val="24"/>
              </w:rPr>
              <w:t>письменного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Распознавание и изображение геометрических фигур: точка, прямая, отрезок</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71</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Распознавание и изображение геометрических фигур: прямой угол.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74</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52 - 24</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75</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Письменное сложение и вычитание чисел в пределах 100.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проверка</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77</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Сравнение геометрических фигур: прямоугольник, квадрат. </w:t>
            </w:r>
            <w:proofErr w:type="spellStart"/>
            <w:r>
              <w:rPr>
                <w:rFonts w:ascii="Times New Roman" w:hAnsi="Times New Roman"/>
                <w:color w:val="000000"/>
                <w:sz w:val="24"/>
              </w:rPr>
              <w:t>Протиположные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стороны</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78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Увеличение, уменьшение длины отрезка на заданную величину. Запись действия (в </w:t>
            </w:r>
            <w:proofErr w:type="gramStart"/>
            <w:r w:rsidRPr="00C214B7">
              <w:rPr>
                <w:rFonts w:ascii="Times New Roman" w:hAnsi="Times New Roman"/>
                <w:color w:val="000000"/>
                <w:sz w:val="24"/>
                <w:lang w:val="ru-RU"/>
              </w:rPr>
              <w:t>см</w:t>
            </w:r>
            <w:proofErr w:type="gramEnd"/>
            <w:r w:rsidRPr="00C214B7">
              <w:rPr>
                <w:rFonts w:ascii="Times New Roman" w:hAnsi="Times New Roman"/>
                <w:color w:val="000000"/>
                <w:sz w:val="24"/>
                <w:lang w:val="ru-RU"/>
              </w:rPr>
              <w:t xml:space="preserve"> и мм, в мм)</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79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Алгоритмы (приёмы, правила) устных и письменных вычислений</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Письменное сложение и вычитание. Повторение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81</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82</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№4</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Оформление решения задачи с помощью числового выражения</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84</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Изображение на листе в клетку квадрата с заданной длиной стороны</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Изображение на листе в клетку прямоугольника с заданными длинами сторон</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Умножение чисел. Компоненты действия, запись равенства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88</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умножения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89</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Применение умножения в практических ситуациях. </w:t>
            </w: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90</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Измерение периметра прямоугольника, запись результата измерения в сантиметрах.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противоположных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прямоугольника</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91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Решение задач на нахождение периметра прямоугольника, квадрата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Применение умножения для решения практических задач</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93</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94</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95</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Переместительное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96</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№5</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Деление чисел. Компоненты действия, запись равенства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Применение деления в практических ситуациях</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99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Нахождение неизвестного слагаемого (вычисления в пределах 100)</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Нахождение неизвестного уменьшаемого (вычисления в пределах 100)</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Нахождение неизвестного вычитаемого (вычисления в пределах 100)</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Вычитание суммы из числа, числа из суммы</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104</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Задачи на конкретный смысл арифметических действий. </w:t>
            </w:r>
            <w:proofErr w:type="spellStart"/>
            <w:r>
              <w:rPr>
                <w:rFonts w:ascii="Times New Roman" w:hAnsi="Times New Roman"/>
                <w:color w:val="000000"/>
                <w:sz w:val="24"/>
              </w:rPr>
              <w:t>Повторение</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2</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106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Деление на 2</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3</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109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Деление на 3</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4</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Деление на 4</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5</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113</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№6</w:t>
            </w:r>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114</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Деление на 5</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Расчётные задачи на увеличение/уменьшение величины в несколько раз</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118</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6 и на 6</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119</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Деление на 6</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120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7 и на 7</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Деление на 7</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8 и на 8</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Деление на 8</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124</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Табличное умножение в пределах 50. Умножение числа 9 и на 9</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125</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Табличное умножение в пределах 50. Деление на 9. </w:t>
            </w:r>
            <w:proofErr w:type="spellStart"/>
            <w:r>
              <w:rPr>
                <w:rFonts w:ascii="Times New Roman" w:hAnsi="Times New Roman"/>
                <w:color w:val="000000"/>
                <w:sz w:val="24"/>
              </w:rPr>
              <w:t>Таблица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умножения</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126</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Умножение на 1, на 0. Деление числа 0</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127</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Работа с величинами: сравнение по массе (единица массы — килограмм)</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128</w:t>
            </w:r>
          </w:p>
        </w:tc>
        <w:tc>
          <w:tcPr>
            <w:tcW w:w="5812" w:type="dxa"/>
            <w:tcMar>
              <w:top w:w="50" w:type="dxa"/>
              <w:left w:w="100" w:type="dxa"/>
            </w:tcMar>
            <w:vAlign w:val="center"/>
          </w:tcPr>
          <w:p w:rsidR="00A26194" w:rsidRDefault="000821F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129</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Составление утверждений относительно заданного набора геометрических фигур.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130</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Алгоритмы (приёмы, правила) построения геометрических фигур</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131</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132</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Обобщение изученного за курс 2 класса</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133</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Единица длины, массы, времени. Повторение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134</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Задачи в два действия. Повторение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t>135</w:t>
            </w:r>
          </w:p>
        </w:tc>
        <w:tc>
          <w:tcPr>
            <w:tcW w:w="5812" w:type="dxa"/>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 xml:space="preserve">Геометрические фигуры. Периметр. Математическая </w:t>
            </w:r>
            <w:r w:rsidRPr="00C214B7">
              <w:rPr>
                <w:rFonts w:ascii="Times New Roman" w:hAnsi="Times New Roman"/>
                <w:color w:val="000000"/>
                <w:sz w:val="24"/>
                <w:lang w:val="ru-RU"/>
              </w:rPr>
              <w:lastRenderedPageBreak/>
              <w:t>информация. Работа с информацией. Повторение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67" w:type="dxa"/>
            <w:tcMar>
              <w:top w:w="50" w:type="dxa"/>
              <w:left w:w="100" w:type="dxa"/>
            </w:tcMar>
            <w:vAlign w:val="center"/>
          </w:tcPr>
          <w:p w:rsidR="00A26194" w:rsidRDefault="000821FB">
            <w:pPr>
              <w:spacing w:after="0"/>
            </w:pPr>
            <w:r>
              <w:rPr>
                <w:rFonts w:ascii="Times New Roman" w:hAnsi="Times New Roman"/>
                <w:color w:val="000000"/>
                <w:sz w:val="24"/>
              </w:rPr>
              <w:lastRenderedPageBreak/>
              <w:t>136</w:t>
            </w:r>
          </w:p>
        </w:tc>
        <w:tc>
          <w:tcPr>
            <w:tcW w:w="5812" w:type="dxa"/>
            <w:tcMar>
              <w:top w:w="50" w:type="dxa"/>
              <w:left w:w="100" w:type="dxa"/>
            </w:tcMar>
            <w:vAlign w:val="center"/>
          </w:tcPr>
          <w:p w:rsidR="00A26194" w:rsidRDefault="000821FB">
            <w:pPr>
              <w:spacing w:after="0"/>
              <w:ind w:left="135"/>
            </w:pPr>
            <w:r w:rsidRPr="00C214B7">
              <w:rPr>
                <w:rFonts w:ascii="Times New Roman" w:hAnsi="Times New Roman"/>
                <w:color w:val="000000"/>
                <w:sz w:val="24"/>
                <w:lang w:val="ru-RU"/>
              </w:rPr>
              <w:t xml:space="preserve">Числа от 1 до 100. Умножение. Деление. </w:t>
            </w:r>
            <w:proofErr w:type="spellStart"/>
            <w:r>
              <w:rPr>
                <w:rFonts w:ascii="Times New Roman" w:hAnsi="Times New Roman"/>
                <w:color w:val="000000"/>
                <w:sz w:val="24"/>
              </w:rPr>
              <w:t>Повторение</w:t>
            </w:r>
            <w:proofErr w:type="spellEnd"/>
          </w:p>
        </w:tc>
        <w:tc>
          <w:tcPr>
            <w:tcW w:w="1276"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A26194" w:rsidRDefault="00A26194">
            <w:pPr>
              <w:spacing w:after="0"/>
              <w:ind w:left="135"/>
              <w:jc w:val="center"/>
            </w:pPr>
          </w:p>
        </w:tc>
        <w:tc>
          <w:tcPr>
            <w:tcW w:w="1398" w:type="dxa"/>
            <w:tcMar>
              <w:top w:w="50" w:type="dxa"/>
              <w:left w:w="100" w:type="dxa"/>
            </w:tcMar>
            <w:vAlign w:val="center"/>
          </w:tcPr>
          <w:p w:rsidR="00A26194" w:rsidRDefault="00A26194">
            <w:pPr>
              <w:spacing w:after="0"/>
              <w:ind w:left="135"/>
              <w:jc w:val="center"/>
            </w:pPr>
          </w:p>
        </w:tc>
        <w:tc>
          <w:tcPr>
            <w:tcW w:w="1347" w:type="dxa"/>
            <w:tcMar>
              <w:top w:w="50" w:type="dxa"/>
              <w:left w:w="100" w:type="dxa"/>
            </w:tcMar>
            <w:vAlign w:val="center"/>
          </w:tcPr>
          <w:p w:rsidR="00A26194" w:rsidRDefault="00A26194">
            <w:pPr>
              <w:spacing w:after="0"/>
              <w:ind w:left="135"/>
            </w:pPr>
          </w:p>
        </w:tc>
        <w:tc>
          <w:tcPr>
            <w:tcW w:w="2221" w:type="dxa"/>
            <w:tcMar>
              <w:top w:w="50" w:type="dxa"/>
              <w:left w:w="100" w:type="dxa"/>
            </w:tcMar>
            <w:vAlign w:val="center"/>
          </w:tcPr>
          <w:p w:rsidR="00A26194" w:rsidRDefault="00A26194">
            <w:pPr>
              <w:spacing w:after="0"/>
              <w:ind w:left="135"/>
            </w:pPr>
          </w:p>
        </w:tc>
      </w:tr>
      <w:tr w:rsidR="00A26194" w:rsidTr="00FF091B">
        <w:trPr>
          <w:trHeight w:val="144"/>
          <w:tblCellSpacing w:w="20" w:type="nil"/>
        </w:trPr>
        <w:tc>
          <w:tcPr>
            <w:tcW w:w="6479" w:type="dxa"/>
            <w:gridSpan w:val="2"/>
            <w:tcMar>
              <w:top w:w="50" w:type="dxa"/>
              <w:left w:w="100" w:type="dxa"/>
            </w:tcMar>
            <w:vAlign w:val="center"/>
          </w:tcPr>
          <w:p w:rsidR="00A26194" w:rsidRPr="00C214B7" w:rsidRDefault="000821FB">
            <w:pPr>
              <w:spacing w:after="0"/>
              <w:ind w:left="135"/>
              <w:rPr>
                <w:lang w:val="ru-RU"/>
              </w:rPr>
            </w:pPr>
            <w:r w:rsidRPr="00C214B7">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A26194" w:rsidRDefault="000821FB">
            <w:pPr>
              <w:spacing w:after="0"/>
              <w:ind w:left="135"/>
              <w:jc w:val="center"/>
            </w:pPr>
            <w:r w:rsidRPr="00C214B7">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59"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8 </w:t>
            </w:r>
          </w:p>
        </w:tc>
        <w:tc>
          <w:tcPr>
            <w:tcW w:w="1398" w:type="dxa"/>
            <w:tcMar>
              <w:top w:w="50" w:type="dxa"/>
              <w:left w:w="100" w:type="dxa"/>
            </w:tcMar>
            <w:vAlign w:val="center"/>
          </w:tcPr>
          <w:p w:rsidR="00A26194" w:rsidRDefault="000821FB">
            <w:pPr>
              <w:spacing w:after="0"/>
              <w:ind w:left="135"/>
              <w:jc w:val="center"/>
            </w:pPr>
            <w:r>
              <w:rPr>
                <w:rFonts w:ascii="Times New Roman" w:hAnsi="Times New Roman"/>
                <w:color w:val="000000"/>
                <w:sz w:val="24"/>
              </w:rPr>
              <w:t xml:space="preserve"> 0 </w:t>
            </w:r>
          </w:p>
        </w:tc>
        <w:tc>
          <w:tcPr>
            <w:tcW w:w="3568" w:type="dxa"/>
            <w:gridSpan w:val="2"/>
            <w:tcMar>
              <w:top w:w="50" w:type="dxa"/>
              <w:left w:w="100" w:type="dxa"/>
            </w:tcMar>
            <w:vAlign w:val="center"/>
          </w:tcPr>
          <w:p w:rsidR="00A26194" w:rsidRDefault="00A26194"/>
        </w:tc>
      </w:tr>
      <w:bookmarkEnd w:id="6"/>
    </w:tbl>
    <w:p w:rsidR="000821FB" w:rsidRPr="007936A8" w:rsidRDefault="000821FB">
      <w:pPr>
        <w:rPr>
          <w:lang w:val="ru-RU"/>
        </w:rPr>
      </w:pPr>
    </w:p>
    <w:sectPr w:rsidR="000821FB" w:rsidRPr="007936A8" w:rsidSect="00975FE4">
      <w:pgSz w:w="16839" w:h="11907" w:orient="landscape" w:code="9"/>
      <w:pgMar w:top="1440" w:right="1440" w:bottom="1440"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7787F"/>
    <w:multiLevelType w:val="multilevel"/>
    <w:tmpl w:val="FB28EC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6E3D3C"/>
    <w:multiLevelType w:val="multilevel"/>
    <w:tmpl w:val="F43098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drawingGridHorizontalSpacing w:val="110"/>
  <w:displayHorizontalDrawingGridEvery w:val="2"/>
  <w:characterSpacingControl w:val="doNotCompress"/>
  <w:compat/>
  <w:rsids>
    <w:rsidRoot w:val="00A26194"/>
    <w:rsid w:val="000667E9"/>
    <w:rsid w:val="000821FB"/>
    <w:rsid w:val="000B3002"/>
    <w:rsid w:val="00107115"/>
    <w:rsid w:val="00266247"/>
    <w:rsid w:val="002D03C4"/>
    <w:rsid w:val="002D72FD"/>
    <w:rsid w:val="00363B49"/>
    <w:rsid w:val="003B7DBE"/>
    <w:rsid w:val="00403EA7"/>
    <w:rsid w:val="00640F05"/>
    <w:rsid w:val="00694B7E"/>
    <w:rsid w:val="00767107"/>
    <w:rsid w:val="007936A8"/>
    <w:rsid w:val="008C560B"/>
    <w:rsid w:val="00940F68"/>
    <w:rsid w:val="00975FE4"/>
    <w:rsid w:val="00A26194"/>
    <w:rsid w:val="00C214B7"/>
    <w:rsid w:val="00C475C0"/>
    <w:rsid w:val="00C87A8F"/>
    <w:rsid w:val="00CC21A8"/>
    <w:rsid w:val="00D070AC"/>
    <w:rsid w:val="00D259D2"/>
    <w:rsid w:val="00E57C0E"/>
    <w:rsid w:val="00EF7994"/>
    <w:rsid w:val="00FE3FDB"/>
    <w:rsid w:val="00FF0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26194"/>
    <w:rPr>
      <w:color w:val="0000FF" w:themeColor="hyperlink"/>
      <w:u w:val="single"/>
    </w:rPr>
  </w:style>
  <w:style w:type="table" w:styleId="ac">
    <w:name w:val="Table Grid"/>
    <w:basedOn w:val="a1"/>
    <w:uiPriority w:val="59"/>
    <w:rsid w:val="00A261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10711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071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7234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ru/teachers/migration" TargetMode="External"/><Relationship Id="rId13" Type="http://schemas.openxmlformats.org/officeDocument/2006/relationships/hyperlink" Target="https://uchi.ru/teachers/migration"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uchi.ru/teachers/migration" TargetMode="External"/><Relationship Id="rId12" Type="http://schemas.openxmlformats.org/officeDocument/2006/relationships/hyperlink" Target="https://uchi.ru/teachers/migration" TargetMode="External"/><Relationship Id="rId17" Type="http://schemas.openxmlformats.org/officeDocument/2006/relationships/hyperlink" Target="https://uchi.ru/teachers/migration"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2" Type="http://schemas.openxmlformats.org/officeDocument/2006/relationships/numbering" Target="numbering.xml"/><Relationship Id="rId16" Type="http://schemas.openxmlformats.org/officeDocument/2006/relationships/hyperlink" Target="https://uchi.ru/teachers/migration"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uchi.ru/teachers/migration"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uchi.ru/teachers/migration"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f36" TargetMode="External"/><Relationship Id="rId10" Type="http://schemas.openxmlformats.org/officeDocument/2006/relationships/hyperlink" Target="https://uchi.ru/teachers/migration"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uchi.ru/teachers/migration" TargetMode="External"/><Relationship Id="rId14" Type="http://schemas.openxmlformats.org/officeDocument/2006/relationships/hyperlink" Target="https://uchi.ru/teachers/migration"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9DC74-6C7F-4358-9F46-553AFAC3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46</Pages>
  <Words>9902</Words>
  <Characters>56442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Win_8.1</dc:creator>
  <cp:lastModifiedBy>Win_8.1</cp:lastModifiedBy>
  <cp:revision>13</cp:revision>
  <cp:lastPrinted>2024-09-14T08:13:00Z</cp:lastPrinted>
  <dcterms:created xsi:type="dcterms:W3CDTF">2023-10-12T11:54:00Z</dcterms:created>
  <dcterms:modified xsi:type="dcterms:W3CDTF">2024-09-27T08:45:00Z</dcterms:modified>
</cp:coreProperties>
</file>